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4E0" w:rsidRPr="001624E0" w:rsidRDefault="001624E0" w:rsidP="00B70043">
      <w:pPr>
        <w:spacing w:before="36" w:after="180" w:line="268" w:lineRule="auto"/>
        <w:rPr>
          <w:rFonts w:ascii="Tahoma" w:hAnsi="Tahoma"/>
          <w:b/>
          <w:color w:val="000000"/>
          <w:spacing w:val="-4"/>
          <w:w w:val="110"/>
          <w:sz w:val="39"/>
          <w:lang w:val="en-AU"/>
        </w:rPr>
      </w:pPr>
      <w:r w:rsidRPr="001624E0">
        <w:rPr>
          <w:rFonts w:ascii="Tahoma" w:hAnsi="Tahoma"/>
          <w:b/>
          <w:color w:val="000000"/>
          <w:spacing w:val="-4"/>
          <w:w w:val="110"/>
          <w:sz w:val="39"/>
          <w:lang w:val="en-AU"/>
        </w:rPr>
        <w:t>Invitation to Nominate</w:t>
      </w:r>
    </w:p>
    <w:p w:rsidR="00527028" w:rsidRPr="001624E0" w:rsidRDefault="00527028" w:rsidP="00527028">
      <w:pPr>
        <w:tabs>
          <w:tab w:val="right" w:leader="underscore" w:pos="10348"/>
        </w:tabs>
        <w:spacing w:before="72"/>
        <w:ind w:right="-1"/>
        <w:rPr>
          <w:rFonts w:ascii="Tahoma" w:hAnsi="Tahoma"/>
          <w:b/>
          <w:color w:val="000000"/>
          <w:sz w:val="23"/>
          <w:lang w:val="en-AU"/>
        </w:rPr>
      </w:pPr>
      <w:r w:rsidRPr="001624E0">
        <w:rPr>
          <w:rFonts w:ascii="Tahoma" w:hAnsi="Tahoma"/>
          <w:b/>
          <w:color w:val="000000"/>
          <w:spacing w:val="-4"/>
          <w:sz w:val="23"/>
          <w:lang w:val="en-AU"/>
        </w:rPr>
        <w:t>Name of IPWEA (Vic) Member/s</w:t>
      </w:r>
      <w:r>
        <w:rPr>
          <w:rFonts w:ascii="Tahoma" w:hAnsi="Tahoma"/>
          <w:b/>
          <w:color w:val="000000"/>
          <w:spacing w:val="-4"/>
          <w:sz w:val="23"/>
          <w:lang w:val="en-AU"/>
        </w:rPr>
        <w:t xml:space="preserve">   </w:t>
      </w:r>
      <w:r w:rsidRPr="008928E4">
        <w:rPr>
          <w:rFonts w:ascii="Tahoma" w:hAnsi="Tahoma"/>
          <w:color w:val="000000"/>
          <w:spacing w:val="-4"/>
          <w:sz w:val="23"/>
          <w:lang w:val="en-AU"/>
        </w:rPr>
        <w:t>Steven White</w:t>
      </w:r>
      <w:r w:rsidRPr="001624E0">
        <w:rPr>
          <w:rFonts w:ascii="Tahoma" w:hAnsi="Tahoma"/>
          <w:b/>
          <w:color w:val="000000"/>
          <w:sz w:val="23"/>
          <w:lang w:val="en-AU"/>
        </w:rPr>
        <w:tab/>
      </w:r>
    </w:p>
    <w:p w:rsidR="00527028" w:rsidRPr="001624E0" w:rsidRDefault="00527028" w:rsidP="00527028">
      <w:pPr>
        <w:tabs>
          <w:tab w:val="right" w:leader="underscore" w:pos="10348"/>
        </w:tabs>
        <w:spacing w:before="72" w:after="0"/>
        <w:rPr>
          <w:rFonts w:ascii="Tahoma" w:hAnsi="Tahoma"/>
          <w:b/>
          <w:color w:val="000000"/>
          <w:sz w:val="23"/>
          <w:lang w:val="en-AU"/>
        </w:rPr>
      </w:pPr>
      <w:r w:rsidRPr="001624E0">
        <w:rPr>
          <w:rFonts w:ascii="Tahoma" w:hAnsi="Tahoma"/>
          <w:b/>
          <w:color w:val="000000"/>
          <w:sz w:val="23"/>
          <w:lang w:val="en-AU"/>
        </w:rPr>
        <w:t>Nominated for Award</w:t>
      </w:r>
      <w:r>
        <w:rPr>
          <w:rFonts w:ascii="Tahoma" w:hAnsi="Tahoma"/>
          <w:b/>
          <w:color w:val="000000"/>
          <w:sz w:val="23"/>
          <w:lang w:val="en-AU"/>
        </w:rPr>
        <w:t xml:space="preserve">   </w:t>
      </w:r>
      <w:r>
        <w:rPr>
          <w:rFonts w:ascii="Tahoma" w:hAnsi="Tahoma"/>
          <w:color w:val="000000"/>
          <w:sz w:val="23"/>
          <w:lang w:val="en-AU"/>
        </w:rPr>
        <w:t>Kew Recreation Centre</w:t>
      </w:r>
      <w:r w:rsidRPr="008928E4">
        <w:rPr>
          <w:rFonts w:ascii="Tahoma" w:hAnsi="Tahoma"/>
          <w:color w:val="000000"/>
          <w:sz w:val="23"/>
          <w:lang w:val="en-AU"/>
        </w:rPr>
        <w:t xml:space="preserve"> Project Team</w:t>
      </w:r>
      <w:r w:rsidRPr="001624E0">
        <w:rPr>
          <w:rFonts w:ascii="Tahoma" w:hAnsi="Tahoma"/>
          <w:b/>
          <w:color w:val="000000"/>
          <w:sz w:val="23"/>
          <w:lang w:val="en-AU"/>
        </w:rPr>
        <w:tab/>
      </w:r>
    </w:p>
    <w:p w:rsidR="00527028" w:rsidRDefault="00527028" w:rsidP="00527028">
      <w:pPr>
        <w:tabs>
          <w:tab w:val="right" w:leader="underscore" w:pos="10348"/>
        </w:tabs>
        <w:spacing w:after="0" w:line="283" w:lineRule="auto"/>
        <w:ind w:left="3600"/>
        <w:jc w:val="right"/>
        <w:rPr>
          <w:rFonts w:ascii="Verdana" w:hAnsi="Verdana"/>
          <w:i/>
          <w:color w:val="000000"/>
          <w:spacing w:val="-6"/>
          <w:sz w:val="14"/>
          <w:lang w:val="en-AU"/>
        </w:rPr>
      </w:pPr>
      <w:r w:rsidRPr="001624E0">
        <w:rPr>
          <w:rFonts w:ascii="Verdana" w:hAnsi="Verdana"/>
          <w:i/>
          <w:color w:val="000000"/>
          <w:spacing w:val="-6"/>
          <w:sz w:val="14"/>
          <w:lang w:val="en-AU"/>
        </w:rPr>
        <w:t xml:space="preserve">(In the case of a team nomination, at least one member of the team must be a member of IPWEA Vic. </w:t>
      </w:r>
    </w:p>
    <w:p w:rsidR="00527028" w:rsidRPr="001624E0" w:rsidRDefault="00527028" w:rsidP="00527028">
      <w:pPr>
        <w:spacing w:after="0" w:line="283" w:lineRule="auto"/>
        <w:ind w:left="3600" w:firstLine="720"/>
        <w:jc w:val="right"/>
        <w:rPr>
          <w:rFonts w:ascii="Verdana" w:hAnsi="Verdana"/>
          <w:i/>
          <w:color w:val="000000"/>
          <w:spacing w:val="-6"/>
          <w:sz w:val="14"/>
          <w:lang w:val="en-AU"/>
        </w:rPr>
      </w:pPr>
      <w:r w:rsidRPr="001624E0">
        <w:rPr>
          <w:rFonts w:ascii="Verdana" w:hAnsi="Verdana"/>
          <w:i/>
          <w:color w:val="000000"/>
          <w:spacing w:val="-5"/>
          <w:sz w:val="14"/>
          <w:lang w:val="en-AU"/>
        </w:rPr>
        <w:t>The name of the IPWEA Vic member must be clearly identified in the space provided)</w:t>
      </w:r>
    </w:p>
    <w:p w:rsidR="00527028" w:rsidRPr="001624E0" w:rsidRDefault="00527028" w:rsidP="00527028">
      <w:pPr>
        <w:tabs>
          <w:tab w:val="right" w:leader="underscore" w:pos="10348"/>
        </w:tabs>
        <w:spacing w:before="108"/>
        <w:ind w:right="-1"/>
        <w:rPr>
          <w:rFonts w:ascii="Tahoma" w:hAnsi="Tahoma"/>
          <w:b/>
          <w:color w:val="000000"/>
          <w:sz w:val="23"/>
          <w:lang w:val="en-AU"/>
        </w:rPr>
      </w:pPr>
      <w:r w:rsidRPr="001624E0">
        <w:rPr>
          <w:rFonts w:ascii="Tahoma" w:hAnsi="Tahoma"/>
          <w:b/>
          <w:color w:val="000000"/>
          <w:sz w:val="23"/>
          <w:lang w:val="en-AU"/>
        </w:rPr>
        <w:t>Position</w:t>
      </w:r>
      <w:r w:rsidRPr="001624E0">
        <w:rPr>
          <w:rFonts w:ascii="Tahoma" w:hAnsi="Tahoma"/>
          <w:b/>
          <w:color w:val="000000"/>
          <w:sz w:val="23"/>
          <w:lang w:val="en-AU"/>
        </w:rPr>
        <w:tab/>
      </w:r>
    </w:p>
    <w:p w:rsidR="00527028" w:rsidRPr="001624E0" w:rsidRDefault="00527028" w:rsidP="00527028">
      <w:pPr>
        <w:tabs>
          <w:tab w:val="right" w:leader="underscore" w:pos="10348"/>
        </w:tabs>
        <w:spacing w:before="72"/>
        <w:ind w:right="-1"/>
        <w:rPr>
          <w:rFonts w:ascii="Tahoma" w:hAnsi="Tahoma"/>
          <w:b/>
          <w:color w:val="000000"/>
          <w:spacing w:val="-4"/>
          <w:sz w:val="23"/>
          <w:lang w:val="en-AU"/>
        </w:rPr>
      </w:pPr>
      <w:r w:rsidRPr="001624E0">
        <w:rPr>
          <w:rFonts w:ascii="Tahoma" w:hAnsi="Tahoma"/>
          <w:b/>
          <w:color w:val="000000"/>
          <w:spacing w:val="-4"/>
          <w:sz w:val="23"/>
          <w:lang w:val="en-AU"/>
        </w:rPr>
        <w:t>Organisation/Council</w:t>
      </w:r>
      <w:r>
        <w:rPr>
          <w:rFonts w:ascii="Tahoma" w:hAnsi="Tahoma"/>
          <w:b/>
          <w:color w:val="000000"/>
          <w:spacing w:val="-4"/>
          <w:sz w:val="23"/>
          <w:lang w:val="en-AU"/>
        </w:rPr>
        <w:t xml:space="preserve">   </w:t>
      </w:r>
      <w:r w:rsidRPr="008928E4">
        <w:rPr>
          <w:rFonts w:ascii="Tahoma" w:hAnsi="Tahoma"/>
          <w:color w:val="000000"/>
          <w:spacing w:val="-4"/>
          <w:sz w:val="23"/>
          <w:lang w:val="en-AU"/>
        </w:rPr>
        <w:t>City Of Boroondara</w:t>
      </w:r>
      <w:r w:rsidRPr="001624E0">
        <w:rPr>
          <w:rFonts w:ascii="Tahoma" w:hAnsi="Tahoma"/>
          <w:b/>
          <w:color w:val="000000"/>
          <w:spacing w:val="-4"/>
          <w:sz w:val="23"/>
          <w:lang w:val="en-AU"/>
        </w:rPr>
        <w:tab/>
      </w:r>
    </w:p>
    <w:p w:rsidR="00527028" w:rsidRPr="001624E0" w:rsidRDefault="00527028" w:rsidP="00527028">
      <w:pPr>
        <w:tabs>
          <w:tab w:val="right" w:leader="underscore" w:pos="10348"/>
        </w:tabs>
        <w:spacing w:before="108"/>
        <w:ind w:right="-1"/>
        <w:rPr>
          <w:rFonts w:ascii="Tahoma" w:hAnsi="Tahoma"/>
          <w:b/>
          <w:color w:val="000000"/>
          <w:sz w:val="23"/>
          <w:lang w:val="en-AU"/>
        </w:rPr>
      </w:pPr>
      <w:proofErr w:type="gramStart"/>
      <w:r w:rsidRPr="001624E0">
        <w:rPr>
          <w:rFonts w:ascii="Tahoma" w:hAnsi="Tahoma"/>
          <w:b/>
          <w:color w:val="000000"/>
          <w:sz w:val="23"/>
          <w:lang w:val="en-AU"/>
        </w:rPr>
        <w:t>Address</w:t>
      </w:r>
      <w:r>
        <w:rPr>
          <w:rFonts w:ascii="Tahoma" w:hAnsi="Tahoma"/>
          <w:b/>
          <w:color w:val="000000"/>
          <w:sz w:val="23"/>
          <w:lang w:val="en-AU"/>
        </w:rPr>
        <w:t xml:space="preserve">  Private</w:t>
      </w:r>
      <w:proofErr w:type="gramEnd"/>
      <w:r>
        <w:rPr>
          <w:rFonts w:ascii="Tahoma" w:hAnsi="Tahoma"/>
          <w:b/>
          <w:color w:val="000000"/>
          <w:sz w:val="23"/>
          <w:lang w:val="en-AU"/>
        </w:rPr>
        <w:t xml:space="preserve"> </w:t>
      </w:r>
      <w:r w:rsidRPr="008928E4">
        <w:rPr>
          <w:rFonts w:ascii="Tahoma" w:hAnsi="Tahoma"/>
          <w:color w:val="000000"/>
          <w:sz w:val="23"/>
          <w:lang w:val="en-AU"/>
        </w:rPr>
        <w:t>Bag 1 Camberwell   Vic   3124</w:t>
      </w:r>
      <w:r w:rsidRPr="001624E0">
        <w:rPr>
          <w:rFonts w:ascii="Tahoma" w:hAnsi="Tahoma"/>
          <w:b/>
          <w:color w:val="000000"/>
          <w:sz w:val="23"/>
          <w:lang w:val="en-AU"/>
        </w:rPr>
        <w:tab/>
      </w:r>
    </w:p>
    <w:p w:rsidR="00527028" w:rsidRPr="001624E0" w:rsidRDefault="00527028" w:rsidP="00527028">
      <w:pPr>
        <w:tabs>
          <w:tab w:val="left" w:leader="underscore" w:pos="5030"/>
          <w:tab w:val="right" w:leader="underscore" w:pos="10348"/>
        </w:tabs>
        <w:spacing w:before="108"/>
        <w:ind w:right="-1"/>
        <w:rPr>
          <w:rFonts w:ascii="Tahoma" w:hAnsi="Tahoma"/>
          <w:b/>
          <w:color w:val="000000"/>
          <w:sz w:val="23"/>
          <w:lang w:val="en-AU"/>
        </w:rPr>
      </w:pPr>
      <w:r w:rsidRPr="001624E0">
        <w:rPr>
          <w:rFonts w:ascii="Tahoma" w:hAnsi="Tahoma"/>
          <w:b/>
          <w:color w:val="000000"/>
          <w:sz w:val="23"/>
          <w:lang w:val="en-AU"/>
        </w:rPr>
        <w:t>Telephone</w:t>
      </w:r>
      <w:r>
        <w:rPr>
          <w:rFonts w:ascii="Tahoma" w:hAnsi="Tahoma"/>
          <w:b/>
          <w:color w:val="000000"/>
          <w:sz w:val="23"/>
          <w:lang w:val="en-AU"/>
        </w:rPr>
        <w:t xml:space="preserve">   </w:t>
      </w:r>
      <w:r w:rsidRPr="008928E4">
        <w:rPr>
          <w:rFonts w:ascii="Tahoma" w:hAnsi="Tahoma"/>
          <w:color w:val="000000"/>
          <w:sz w:val="23"/>
          <w:lang w:val="en-AU"/>
        </w:rPr>
        <w:t>9278 4536</w:t>
      </w:r>
      <w:r w:rsidRPr="001624E0">
        <w:rPr>
          <w:rFonts w:ascii="Tahoma" w:hAnsi="Tahoma"/>
          <w:b/>
          <w:color w:val="000000"/>
          <w:sz w:val="23"/>
          <w:lang w:val="en-AU"/>
        </w:rPr>
        <w:tab/>
        <w:t xml:space="preserve"> Facsimile</w:t>
      </w:r>
      <w:r w:rsidRPr="001624E0">
        <w:rPr>
          <w:rFonts w:ascii="Tahoma" w:hAnsi="Tahoma"/>
          <w:b/>
          <w:color w:val="000000"/>
          <w:sz w:val="23"/>
          <w:lang w:val="en-AU"/>
        </w:rPr>
        <w:tab/>
      </w:r>
    </w:p>
    <w:p w:rsidR="00527028" w:rsidRPr="001624E0" w:rsidRDefault="00527028" w:rsidP="00527028">
      <w:pPr>
        <w:tabs>
          <w:tab w:val="right" w:leader="underscore" w:pos="10348"/>
        </w:tabs>
        <w:spacing w:line="190" w:lineRule="exact"/>
        <w:ind w:right="-1"/>
        <w:rPr>
          <w:rFonts w:ascii="Tahoma" w:hAnsi="Tahoma"/>
          <w:b/>
          <w:color w:val="000000"/>
          <w:sz w:val="23"/>
          <w:lang w:val="en-AU"/>
        </w:rPr>
      </w:pPr>
      <w:r w:rsidRPr="001624E0">
        <w:rPr>
          <w:rFonts w:ascii="Tahoma" w:hAnsi="Tahoma"/>
          <w:b/>
          <w:color w:val="000000"/>
          <w:sz w:val="23"/>
          <w:lang w:val="en-AU"/>
        </w:rPr>
        <w:t xml:space="preserve">Email </w:t>
      </w:r>
      <w:r>
        <w:rPr>
          <w:rFonts w:ascii="Tahoma" w:hAnsi="Tahoma"/>
          <w:b/>
          <w:color w:val="000000"/>
          <w:sz w:val="23"/>
          <w:lang w:val="en-AU"/>
        </w:rPr>
        <w:t xml:space="preserve">  </w:t>
      </w:r>
      <w:r w:rsidRPr="008928E4">
        <w:rPr>
          <w:rFonts w:ascii="Tahoma" w:hAnsi="Tahoma"/>
          <w:color w:val="000000"/>
          <w:sz w:val="23"/>
          <w:lang w:val="en-AU"/>
        </w:rPr>
        <w:t>steven.white@boroondara.vic.gov.au</w:t>
      </w:r>
      <w:r w:rsidRPr="001624E0">
        <w:rPr>
          <w:rFonts w:ascii="Tahoma" w:hAnsi="Tahoma"/>
          <w:b/>
          <w:color w:val="000000"/>
          <w:sz w:val="23"/>
          <w:lang w:val="en-AU"/>
        </w:rPr>
        <w:tab/>
      </w:r>
    </w:p>
    <w:p w:rsidR="00527028" w:rsidRPr="001624E0" w:rsidRDefault="00527028" w:rsidP="00527028">
      <w:pPr>
        <w:tabs>
          <w:tab w:val="left" w:pos="1418"/>
          <w:tab w:val="right" w:leader="underscore" w:pos="10348"/>
        </w:tabs>
        <w:spacing w:before="144"/>
        <w:ind w:right="-1"/>
        <w:rPr>
          <w:rFonts w:ascii="Tahoma" w:hAnsi="Tahoma"/>
          <w:b/>
          <w:color w:val="000000"/>
          <w:sz w:val="23"/>
          <w:lang w:val="en-AU"/>
        </w:rPr>
      </w:pPr>
      <w:r w:rsidRPr="001624E0">
        <w:rPr>
          <w:rFonts w:ascii="Tahoma" w:hAnsi="Tahoma"/>
          <w:b/>
          <w:color w:val="000000"/>
          <w:sz w:val="23"/>
          <w:lang w:val="en-AU"/>
        </w:rPr>
        <w:t xml:space="preserve">Nominators </w:t>
      </w:r>
      <w:r>
        <w:rPr>
          <w:rFonts w:ascii="Tahoma" w:hAnsi="Tahoma"/>
          <w:b/>
          <w:color w:val="000000"/>
          <w:sz w:val="23"/>
          <w:lang w:val="en-AU"/>
        </w:rPr>
        <w:tab/>
      </w:r>
      <w:r w:rsidRPr="001624E0">
        <w:rPr>
          <w:rFonts w:ascii="Tahoma" w:hAnsi="Tahoma"/>
          <w:b/>
          <w:color w:val="000000"/>
          <w:sz w:val="23"/>
          <w:lang w:val="en-AU"/>
        </w:rPr>
        <w:t>(1</w:t>
      </w:r>
      <w:proofErr w:type="gramStart"/>
      <w:r w:rsidRPr="001624E0">
        <w:rPr>
          <w:rFonts w:ascii="Tahoma" w:hAnsi="Tahoma"/>
          <w:b/>
          <w:color w:val="000000"/>
          <w:sz w:val="23"/>
          <w:lang w:val="en-AU"/>
        </w:rPr>
        <w:t>)</w:t>
      </w:r>
      <w:r>
        <w:rPr>
          <w:rFonts w:ascii="Tahoma" w:hAnsi="Tahoma"/>
          <w:b/>
          <w:color w:val="000000"/>
          <w:sz w:val="23"/>
          <w:lang w:val="en-AU"/>
        </w:rPr>
        <w:t xml:space="preserve">  </w:t>
      </w:r>
      <w:r w:rsidRPr="008928E4">
        <w:rPr>
          <w:rFonts w:ascii="Tahoma" w:hAnsi="Tahoma"/>
          <w:color w:val="000000"/>
          <w:sz w:val="23"/>
          <w:lang w:val="en-AU"/>
        </w:rPr>
        <w:t>David</w:t>
      </w:r>
      <w:proofErr w:type="gramEnd"/>
      <w:r w:rsidRPr="008928E4">
        <w:rPr>
          <w:rFonts w:ascii="Tahoma" w:hAnsi="Tahoma"/>
          <w:color w:val="000000"/>
          <w:sz w:val="23"/>
          <w:lang w:val="en-AU"/>
        </w:rPr>
        <w:t xml:space="preserve"> Powell, Director Environment and Infrastructure</w:t>
      </w:r>
      <w:r w:rsidRPr="001624E0">
        <w:rPr>
          <w:rFonts w:ascii="Tahoma" w:hAnsi="Tahoma"/>
          <w:b/>
          <w:color w:val="000000"/>
          <w:sz w:val="23"/>
          <w:lang w:val="en-AU"/>
        </w:rPr>
        <w:tab/>
      </w:r>
    </w:p>
    <w:p w:rsidR="00527028" w:rsidRPr="001624E0" w:rsidRDefault="00527028" w:rsidP="00527028">
      <w:pPr>
        <w:tabs>
          <w:tab w:val="right" w:leader="underscore" w:pos="10348"/>
          <w:tab w:val="right" w:leader="underscore" w:pos="11011"/>
        </w:tabs>
        <w:spacing w:before="72"/>
        <w:ind w:left="1418" w:right="-1"/>
        <w:rPr>
          <w:rFonts w:ascii="Tahoma" w:hAnsi="Tahoma"/>
          <w:b/>
          <w:color w:val="000000"/>
          <w:sz w:val="23"/>
          <w:lang w:val="en-AU"/>
        </w:rPr>
      </w:pPr>
      <w:r w:rsidRPr="001624E0">
        <w:rPr>
          <w:rFonts w:ascii="Tahoma" w:hAnsi="Tahoma"/>
          <w:b/>
          <w:color w:val="000000"/>
          <w:sz w:val="23"/>
          <w:lang w:val="en-AU"/>
        </w:rPr>
        <w:t>(2)</w:t>
      </w:r>
      <w:r w:rsidRPr="001624E0">
        <w:rPr>
          <w:rFonts w:ascii="Tahoma" w:hAnsi="Tahoma"/>
          <w:b/>
          <w:color w:val="000000"/>
          <w:sz w:val="23"/>
          <w:lang w:val="en-AU"/>
        </w:rPr>
        <w:tab/>
      </w:r>
    </w:p>
    <w:p w:rsidR="001624E0" w:rsidRPr="001624E0" w:rsidRDefault="001624E0" w:rsidP="003774F1">
      <w:pPr>
        <w:tabs>
          <w:tab w:val="right" w:leader="underscore" w:pos="10348"/>
        </w:tabs>
        <w:spacing w:before="360"/>
        <w:ind w:right="-1"/>
        <w:rPr>
          <w:rFonts w:ascii="Arial" w:hAnsi="Arial"/>
          <w:b/>
          <w:color w:val="000000"/>
          <w:spacing w:val="-4"/>
          <w:sz w:val="27"/>
          <w:lang w:val="en-AU"/>
        </w:rPr>
      </w:pPr>
      <w:r w:rsidRPr="001624E0">
        <w:rPr>
          <w:rFonts w:ascii="Arial" w:hAnsi="Arial"/>
          <w:b/>
          <w:color w:val="000000"/>
          <w:spacing w:val="-4"/>
          <w:sz w:val="27"/>
          <w:lang w:val="en-AU"/>
        </w:rPr>
        <w:t xml:space="preserve">CATEGORY </w:t>
      </w:r>
      <w:r w:rsidRPr="001624E0">
        <w:rPr>
          <w:rFonts w:ascii="Verdana" w:hAnsi="Verdana"/>
          <w:i/>
          <w:color w:val="000000"/>
          <w:spacing w:val="-4"/>
          <w:sz w:val="14"/>
          <w:lang w:val="en-AU"/>
        </w:rPr>
        <w:t>(please tick one box only)</w:t>
      </w:r>
    </w:p>
    <w:p w:rsidR="001624E0" w:rsidRPr="001624E0" w:rsidRDefault="00B70043" w:rsidP="003774F1">
      <w:pPr>
        <w:spacing w:before="144"/>
        <w:ind w:right="-1"/>
        <w:rPr>
          <w:rFonts w:ascii="Tahoma" w:hAnsi="Tahoma"/>
          <w:color w:val="000000"/>
          <w:spacing w:val="8"/>
          <w:sz w:val="23"/>
          <w:lang w:val="en-AU"/>
        </w:rPr>
      </w:pPr>
      <w:r w:rsidRPr="00B70043">
        <w:rPr>
          <w:rFonts w:ascii="Tahoma" w:hAnsi="Tahoma" w:cs="Tahoma"/>
          <w:color w:val="000000"/>
          <w:spacing w:val="8"/>
          <w:sz w:val="40"/>
          <w:szCs w:val="40"/>
          <w:lang w:val="en-AU"/>
        </w:rPr>
        <w:t>□</w:t>
      </w:r>
      <w:r w:rsidR="001624E0" w:rsidRPr="00B70043">
        <w:rPr>
          <w:rFonts w:ascii="Tahoma" w:hAnsi="Tahoma"/>
          <w:color w:val="000000"/>
          <w:spacing w:val="8"/>
          <w:sz w:val="40"/>
          <w:szCs w:val="40"/>
          <w:lang w:val="en-AU"/>
        </w:rPr>
        <w:t xml:space="preserve"> </w:t>
      </w:r>
      <w:r w:rsidR="001624E0" w:rsidRPr="001624E0">
        <w:rPr>
          <w:rFonts w:ascii="Tahoma" w:hAnsi="Tahoma"/>
          <w:color w:val="000000"/>
          <w:spacing w:val="8"/>
          <w:sz w:val="23"/>
          <w:lang w:val="en-AU"/>
        </w:rPr>
        <w:t>Capital Project Award</w:t>
      </w:r>
      <w:r w:rsidR="001624E0" w:rsidRPr="001624E0">
        <w:rPr>
          <w:rFonts w:ascii="Tahoma" w:hAnsi="Tahoma"/>
          <w:color w:val="000000"/>
          <w:spacing w:val="8"/>
          <w:sz w:val="23"/>
          <w:lang w:val="en-AU"/>
        </w:rPr>
        <w:tab/>
      </w:r>
      <w:r>
        <w:rPr>
          <w:rFonts w:ascii="Tahoma" w:hAnsi="Tahoma"/>
          <w:color w:val="000000"/>
          <w:spacing w:val="8"/>
          <w:sz w:val="23"/>
          <w:lang w:val="en-AU"/>
        </w:rPr>
        <w:tab/>
      </w:r>
      <w:r w:rsidRPr="00B70043">
        <w:rPr>
          <w:rFonts w:ascii="Tahoma" w:hAnsi="Tahoma" w:cs="Tahoma"/>
          <w:color w:val="000000"/>
          <w:spacing w:val="8"/>
          <w:sz w:val="40"/>
          <w:szCs w:val="40"/>
          <w:lang w:val="en-AU"/>
        </w:rPr>
        <w:t>□</w:t>
      </w:r>
      <w:r w:rsidR="001624E0" w:rsidRPr="001624E0">
        <w:rPr>
          <w:rFonts w:ascii="Tahoma" w:hAnsi="Tahoma"/>
          <w:color w:val="000000"/>
          <w:spacing w:val="9"/>
          <w:sz w:val="23"/>
          <w:lang w:val="en-AU"/>
        </w:rPr>
        <w:t xml:space="preserve"> People Award — Engineer/Technician of the Year</w:t>
      </w:r>
    </w:p>
    <w:p w:rsidR="001624E0" w:rsidRPr="001624E0" w:rsidRDefault="00B70043" w:rsidP="003774F1">
      <w:pPr>
        <w:spacing w:before="72" w:line="295" w:lineRule="auto"/>
        <w:ind w:left="3600" w:right="-1" w:hanging="3600"/>
        <w:rPr>
          <w:rFonts w:ascii="Tahoma" w:hAnsi="Tahoma"/>
          <w:color w:val="000000"/>
          <w:spacing w:val="10"/>
          <w:sz w:val="23"/>
          <w:lang w:val="en-AU"/>
        </w:rPr>
      </w:pPr>
      <w:r w:rsidRPr="00B70043">
        <w:rPr>
          <w:rFonts w:ascii="Tahoma" w:hAnsi="Tahoma" w:cs="Tahoma"/>
          <w:color w:val="000000"/>
          <w:spacing w:val="8"/>
          <w:sz w:val="40"/>
          <w:szCs w:val="40"/>
          <w:lang w:val="en-AU"/>
        </w:rPr>
        <w:t>□</w:t>
      </w:r>
      <w:r w:rsidR="001624E0" w:rsidRPr="001624E0">
        <w:rPr>
          <w:rFonts w:ascii="Tahoma" w:hAnsi="Tahoma"/>
          <w:color w:val="000000"/>
          <w:spacing w:val="10"/>
          <w:sz w:val="23"/>
          <w:lang w:val="en-AU"/>
        </w:rPr>
        <w:t xml:space="preserve"> Asset Management Award</w:t>
      </w:r>
      <w:r w:rsidR="001624E0" w:rsidRPr="001624E0">
        <w:rPr>
          <w:rFonts w:ascii="Tahoma" w:hAnsi="Tahoma"/>
          <w:color w:val="000000"/>
          <w:spacing w:val="10"/>
          <w:sz w:val="23"/>
          <w:lang w:val="en-AU"/>
        </w:rPr>
        <w:tab/>
      </w:r>
      <w:r w:rsidRPr="00B70043">
        <w:rPr>
          <w:rFonts w:ascii="Tahoma" w:hAnsi="Tahoma" w:cs="Tahoma"/>
          <w:color w:val="000000"/>
          <w:spacing w:val="8"/>
          <w:sz w:val="40"/>
          <w:szCs w:val="40"/>
          <w:lang w:val="en-AU"/>
        </w:rPr>
        <w:t>□</w:t>
      </w:r>
      <w:r w:rsidR="001624E0" w:rsidRPr="001624E0">
        <w:rPr>
          <w:rFonts w:ascii="Tahoma" w:hAnsi="Tahoma"/>
          <w:color w:val="000000"/>
          <w:spacing w:val="10"/>
          <w:sz w:val="23"/>
          <w:lang w:val="en-AU"/>
        </w:rPr>
        <w:t xml:space="preserve"> People Award — Young Engineer/Technician of the Year </w:t>
      </w:r>
      <w:r w:rsidR="001624E0" w:rsidRPr="001624E0">
        <w:rPr>
          <w:rFonts w:ascii="Tahoma" w:hAnsi="Tahoma"/>
          <w:color w:val="000000"/>
          <w:spacing w:val="10"/>
          <w:sz w:val="23"/>
          <w:lang w:val="en-AU"/>
        </w:rPr>
        <w:br/>
      </w:r>
      <w:r w:rsidRPr="00B70043">
        <w:rPr>
          <w:rFonts w:ascii="Tahoma" w:hAnsi="Tahoma" w:cs="Tahoma"/>
          <w:color w:val="000000"/>
          <w:spacing w:val="8"/>
          <w:sz w:val="40"/>
          <w:szCs w:val="40"/>
          <w:lang w:val="en-AU"/>
        </w:rPr>
        <w:t>□</w:t>
      </w:r>
      <w:r w:rsidR="001624E0" w:rsidRPr="001624E0">
        <w:rPr>
          <w:rFonts w:ascii="Tahoma" w:hAnsi="Tahoma"/>
          <w:color w:val="000000"/>
          <w:spacing w:val="9"/>
          <w:sz w:val="23"/>
          <w:lang w:val="en-AU"/>
        </w:rPr>
        <w:t xml:space="preserve"> Innovative Practice / Service Delivery Award</w:t>
      </w:r>
    </w:p>
    <w:p w:rsidR="001624E0" w:rsidRPr="001624E0" w:rsidRDefault="001624E0" w:rsidP="00B70043">
      <w:pPr>
        <w:spacing w:after="0"/>
        <w:rPr>
          <w:rFonts w:ascii="Arial" w:hAnsi="Arial" w:cs="Arial"/>
          <w:b/>
          <w:lang w:val="en-AU"/>
        </w:rPr>
      </w:pPr>
    </w:p>
    <w:p w:rsidR="001624E0" w:rsidRPr="001624E0" w:rsidRDefault="001624E0" w:rsidP="00B70043">
      <w:pPr>
        <w:spacing w:after="0"/>
        <w:rPr>
          <w:rFonts w:ascii="Arial" w:hAnsi="Arial" w:cs="Arial"/>
          <w:b/>
          <w:lang w:val="en-AU"/>
        </w:rPr>
      </w:pPr>
    </w:p>
    <w:p w:rsidR="000C74C6" w:rsidRPr="001624E0" w:rsidRDefault="00FE59C3" w:rsidP="00B70043">
      <w:pPr>
        <w:spacing w:after="0"/>
        <w:rPr>
          <w:rFonts w:ascii="Arial" w:hAnsi="Arial" w:cs="Arial"/>
          <w:lang w:val="en-AU"/>
        </w:rPr>
      </w:pPr>
      <w:r w:rsidRPr="006C41A2">
        <w:rPr>
          <w:rFonts w:ascii="Arial" w:hAnsi="Arial"/>
          <w:b/>
          <w:color w:val="000000"/>
          <w:spacing w:val="-4"/>
          <w:sz w:val="27"/>
          <w:lang w:val="en-AU"/>
        </w:rPr>
        <w:t>Project Name</w:t>
      </w:r>
      <w:r w:rsidR="003C4CE3">
        <w:rPr>
          <w:rFonts w:ascii="Arial" w:hAnsi="Arial"/>
          <w:b/>
          <w:color w:val="000000"/>
          <w:spacing w:val="-4"/>
          <w:sz w:val="27"/>
          <w:lang w:val="en-AU"/>
        </w:rPr>
        <w:t>:</w:t>
      </w:r>
      <w:r w:rsidR="003C4CE3">
        <w:rPr>
          <w:rFonts w:ascii="Arial" w:hAnsi="Arial"/>
          <w:b/>
          <w:color w:val="000000"/>
          <w:spacing w:val="-4"/>
          <w:sz w:val="27"/>
          <w:lang w:val="en-AU"/>
        </w:rPr>
        <w:tab/>
      </w:r>
      <w:r w:rsidR="000C74C6" w:rsidRPr="003C4CE3">
        <w:rPr>
          <w:rFonts w:ascii="Arial" w:hAnsi="Arial" w:cs="Arial"/>
          <w:sz w:val="32"/>
          <w:szCs w:val="32"/>
          <w:lang w:val="en-AU"/>
        </w:rPr>
        <w:t>Kew Recreation Centre</w:t>
      </w:r>
      <w:r w:rsidR="003C4CE3">
        <w:rPr>
          <w:rFonts w:ascii="Arial" w:hAnsi="Arial" w:cs="Arial"/>
          <w:sz w:val="32"/>
          <w:szCs w:val="32"/>
          <w:lang w:val="en-AU"/>
        </w:rPr>
        <w:t xml:space="preserve"> Extension</w:t>
      </w:r>
    </w:p>
    <w:p w:rsidR="006C41A2" w:rsidRDefault="006C41A2">
      <w:pPr>
        <w:rPr>
          <w:rFonts w:ascii="Arial" w:hAnsi="Arial" w:cs="Arial"/>
          <w:lang w:val="en-AU"/>
        </w:rPr>
        <w:sectPr w:rsidR="006C41A2" w:rsidSect="003774F1">
          <w:pgSz w:w="11907" w:h="16839" w:code="9"/>
          <w:pgMar w:top="1440" w:right="708" w:bottom="1440" w:left="851" w:header="720" w:footer="720" w:gutter="0"/>
          <w:cols w:space="720"/>
          <w:docGrid w:linePitch="360"/>
        </w:sectPr>
      </w:pPr>
    </w:p>
    <w:p w:rsidR="006C41A2" w:rsidRPr="00747486" w:rsidRDefault="006C41A2" w:rsidP="006C41A2">
      <w:pPr>
        <w:rPr>
          <w:rFonts w:ascii="Arial" w:hAnsi="Arial" w:cs="Arial"/>
        </w:rPr>
      </w:pPr>
    </w:p>
    <w:p w:rsidR="000C74C6" w:rsidRPr="001624E0" w:rsidRDefault="000C74C6" w:rsidP="006C41A2">
      <w:pPr>
        <w:spacing w:after="0"/>
        <w:rPr>
          <w:rFonts w:ascii="Arial" w:hAnsi="Arial" w:cs="Arial"/>
          <w:lang w:val="en-AU"/>
        </w:rPr>
      </w:pPr>
    </w:p>
    <w:p w:rsidR="000C74C6" w:rsidRPr="001624E0" w:rsidRDefault="000C74C6" w:rsidP="006C41A2">
      <w:pPr>
        <w:spacing w:after="0"/>
        <w:rPr>
          <w:rFonts w:ascii="Arial" w:hAnsi="Arial" w:cs="Arial"/>
          <w:lang w:val="en-AU"/>
        </w:rPr>
      </w:pPr>
    </w:p>
    <w:p w:rsidR="006C41A2" w:rsidRPr="007C410E" w:rsidRDefault="006C41A2" w:rsidP="006C41A2">
      <w:pPr>
        <w:numPr>
          <w:ilvl w:val="0"/>
          <w:numId w:val="1"/>
        </w:numPr>
        <w:ind w:left="0" w:firstLine="0"/>
        <w:rPr>
          <w:rFonts w:ascii="Arial" w:hAnsi="Arial" w:cs="Arial"/>
          <w:lang w:val="en-AU"/>
        </w:rPr>
      </w:pPr>
      <w:r w:rsidRPr="007C410E">
        <w:rPr>
          <w:rFonts w:ascii="Arial" w:hAnsi="Arial" w:cs="Arial"/>
          <w:lang w:val="en-AU"/>
        </w:rPr>
        <w:t>Project summary (100 words)</w:t>
      </w:r>
    </w:p>
    <w:p w:rsidR="00491F1A" w:rsidRPr="00491F1A" w:rsidRDefault="000C2E55" w:rsidP="00491F1A">
      <w:pPr>
        <w:ind w:left="720"/>
        <w:rPr>
          <w:rFonts w:ascii="Arial" w:hAnsi="Arial" w:cs="Arial"/>
        </w:rPr>
      </w:pPr>
      <w:r>
        <w:rPr>
          <w:rFonts w:ascii="Arial" w:hAnsi="Arial" w:cs="Arial"/>
        </w:rPr>
        <w:t xml:space="preserve">Kew Recreation Centre </w:t>
      </w:r>
      <w:r w:rsidR="00491F1A" w:rsidRPr="00491F1A">
        <w:rPr>
          <w:rFonts w:ascii="Arial" w:hAnsi="Arial" w:cs="Arial"/>
        </w:rPr>
        <w:t xml:space="preserve">project implements priority components of the Leisure and Aquatic </w:t>
      </w:r>
      <w:proofErr w:type="spellStart"/>
      <w:r w:rsidR="00491F1A" w:rsidRPr="00491F1A">
        <w:rPr>
          <w:rFonts w:ascii="Arial" w:hAnsi="Arial" w:cs="Arial"/>
        </w:rPr>
        <w:t>Centres</w:t>
      </w:r>
      <w:proofErr w:type="spellEnd"/>
      <w:r w:rsidR="00491F1A" w:rsidRPr="00491F1A">
        <w:rPr>
          <w:rFonts w:ascii="Arial" w:hAnsi="Arial" w:cs="Arial"/>
        </w:rPr>
        <w:t xml:space="preserve"> Planning Study (LACPS) presented to Council in October 2008. The program of works recommended in the LACPS supports the Council Plan key strategic activity of strengthening communities.</w:t>
      </w:r>
    </w:p>
    <w:p w:rsidR="006B3382" w:rsidRPr="006B3382" w:rsidRDefault="006B3382" w:rsidP="00491F1A">
      <w:pPr>
        <w:spacing w:after="0"/>
        <w:ind w:left="709"/>
        <w:rPr>
          <w:rFonts w:ascii="Arial" w:eastAsia="Calibri" w:hAnsi="Arial" w:cs="Arial"/>
        </w:rPr>
      </w:pPr>
      <w:r w:rsidRPr="006B3382">
        <w:rPr>
          <w:rFonts w:ascii="Arial" w:eastAsia="Calibri" w:hAnsi="Arial" w:cs="Arial"/>
        </w:rPr>
        <w:t xml:space="preserve">Kew Recreation Centre </w:t>
      </w:r>
      <w:r>
        <w:rPr>
          <w:rFonts w:ascii="Arial" w:hAnsi="Arial" w:cs="Arial"/>
        </w:rPr>
        <w:t>was</w:t>
      </w:r>
      <w:r w:rsidRPr="006B3382">
        <w:rPr>
          <w:rFonts w:ascii="Arial" w:eastAsia="Calibri" w:hAnsi="Arial" w:cs="Arial"/>
        </w:rPr>
        <w:t xml:space="preserve"> redeveloped </w:t>
      </w:r>
      <w:r>
        <w:rPr>
          <w:rFonts w:ascii="Arial" w:hAnsi="Arial" w:cs="Arial"/>
        </w:rPr>
        <w:t>to incorporate</w:t>
      </w:r>
      <w:r w:rsidRPr="006B3382">
        <w:rPr>
          <w:rFonts w:ascii="Arial" w:eastAsia="Calibri" w:hAnsi="Arial" w:cs="Arial"/>
        </w:rPr>
        <w:t xml:space="preserve"> the following key elements:</w:t>
      </w:r>
    </w:p>
    <w:p w:rsidR="006B3382" w:rsidRPr="006B3382" w:rsidRDefault="006B3382" w:rsidP="006B3382">
      <w:pPr>
        <w:spacing w:after="0"/>
        <w:rPr>
          <w:rFonts w:ascii="Arial" w:eastAsia="Calibri" w:hAnsi="Arial" w:cs="Arial"/>
        </w:rPr>
      </w:pPr>
    </w:p>
    <w:p w:rsidR="006B3382" w:rsidRPr="006B3382" w:rsidRDefault="006B3382" w:rsidP="00491F1A">
      <w:pPr>
        <w:numPr>
          <w:ilvl w:val="1"/>
          <w:numId w:val="3"/>
        </w:numPr>
        <w:tabs>
          <w:tab w:val="clear" w:pos="2160"/>
          <w:tab w:val="num" w:pos="851"/>
        </w:tabs>
        <w:spacing w:after="0"/>
        <w:ind w:left="851" w:firstLine="142"/>
        <w:rPr>
          <w:rFonts w:ascii="Arial" w:eastAsia="Calibri" w:hAnsi="Arial" w:cs="Arial"/>
        </w:rPr>
      </w:pPr>
      <w:r w:rsidRPr="006B3382">
        <w:rPr>
          <w:rFonts w:ascii="Arial" w:eastAsia="Calibri" w:hAnsi="Arial" w:cs="Arial"/>
        </w:rPr>
        <w:t>two storey extension to the north of the existing gymnasium;</w:t>
      </w:r>
    </w:p>
    <w:p w:rsidR="006B3382" w:rsidRPr="006B3382" w:rsidRDefault="006B3382" w:rsidP="00491F1A">
      <w:pPr>
        <w:numPr>
          <w:ilvl w:val="1"/>
          <w:numId w:val="3"/>
        </w:numPr>
        <w:tabs>
          <w:tab w:val="clear" w:pos="2160"/>
          <w:tab w:val="num" w:pos="851"/>
          <w:tab w:val="num" w:pos="1080"/>
        </w:tabs>
        <w:spacing w:after="0"/>
        <w:ind w:left="851" w:firstLine="142"/>
        <w:rPr>
          <w:rFonts w:ascii="Arial" w:eastAsia="Calibri" w:hAnsi="Arial" w:cs="Arial"/>
        </w:rPr>
      </w:pPr>
      <w:r w:rsidRPr="006B3382">
        <w:rPr>
          <w:rFonts w:ascii="Arial" w:eastAsia="Calibri" w:hAnsi="Arial" w:cs="Arial"/>
        </w:rPr>
        <w:t>new crèche and associated outdoor play area;</w:t>
      </w:r>
    </w:p>
    <w:p w:rsidR="006B3382" w:rsidRPr="006B3382" w:rsidRDefault="006B3382" w:rsidP="00491F1A">
      <w:pPr>
        <w:numPr>
          <w:ilvl w:val="1"/>
          <w:numId w:val="3"/>
        </w:numPr>
        <w:tabs>
          <w:tab w:val="clear" w:pos="2160"/>
          <w:tab w:val="num" w:pos="851"/>
          <w:tab w:val="num" w:pos="1080"/>
        </w:tabs>
        <w:spacing w:after="0"/>
        <w:ind w:left="851" w:firstLine="142"/>
        <w:rPr>
          <w:rFonts w:ascii="Arial" w:eastAsia="Calibri" w:hAnsi="Arial" w:cs="Arial"/>
        </w:rPr>
      </w:pPr>
      <w:r w:rsidRPr="006B3382">
        <w:rPr>
          <w:rFonts w:ascii="Arial" w:eastAsia="Calibri" w:hAnsi="Arial" w:cs="Arial"/>
        </w:rPr>
        <w:t>southerly extension of the existing program room;</w:t>
      </w:r>
    </w:p>
    <w:p w:rsidR="006B3382" w:rsidRPr="006B3382" w:rsidRDefault="006B3382" w:rsidP="00491F1A">
      <w:pPr>
        <w:numPr>
          <w:ilvl w:val="1"/>
          <w:numId w:val="3"/>
        </w:numPr>
        <w:tabs>
          <w:tab w:val="clear" w:pos="2160"/>
          <w:tab w:val="num" w:pos="851"/>
          <w:tab w:val="num" w:pos="1080"/>
        </w:tabs>
        <w:spacing w:after="0"/>
        <w:ind w:left="851" w:firstLine="142"/>
        <w:rPr>
          <w:rFonts w:ascii="Arial" w:eastAsia="Calibri" w:hAnsi="Arial" w:cs="Arial"/>
        </w:rPr>
      </w:pPr>
      <w:r w:rsidRPr="006B3382">
        <w:rPr>
          <w:rFonts w:ascii="Arial" w:eastAsia="Calibri" w:hAnsi="Arial" w:cs="Arial"/>
        </w:rPr>
        <w:t>expansion of some staff facilities and administration areas;</w:t>
      </w:r>
    </w:p>
    <w:p w:rsidR="006B3382" w:rsidRPr="006B3382" w:rsidRDefault="006B3382" w:rsidP="00491F1A">
      <w:pPr>
        <w:numPr>
          <w:ilvl w:val="1"/>
          <w:numId w:val="3"/>
        </w:numPr>
        <w:tabs>
          <w:tab w:val="clear" w:pos="2160"/>
          <w:tab w:val="num" w:pos="851"/>
        </w:tabs>
        <w:spacing w:after="0"/>
        <w:ind w:left="851" w:firstLine="142"/>
        <w:rPr>
          <w:rFonts w:ascii="Arial" w:eastAsia="Calibri" w:hAnsi="Arial" w:cs="Arial"/>
        </w:rPr>
      </w:pPr>
      <w:r w:rsidRPr="006B3382">
        <w:rPr>
          <w:rFonts w:ascii="Arial" w:eastAsia="Calibri" w:hAnsi="Arial" w:cs="Arial"/>
        </w:rPr>
        <w:t>internal re-</w:t>
      </w:r>
      <w:proofErr w:type="spellStart"/>
      <w:r w:rsidRPr="006B3382">
        <w:rPr>
          <w:rFonts w:ascii="Arial" w:eastAsia="Calibri" w:hAnsi="Arial" w:cs="Arial"/>
        </w:rPr>
        <w:t>organisation</w:t>
      </w:r>
      <w:proofErr w:type="spellEnd"/>
      <w:r w:rsidRPr="006B3382">
        <w:rPr>
          <w:rFonts w:ascii="Arial" w:eastAsia="Calibri" w:hAnsi="Arial" w:cs="Arial"/>
        </w:rPr>
        <w:t xml:space="preserve"> to improve the reception and café;</w:t>
      </w:r>
    </w:p>
    <w:p w:rsidR="006B3382" w:rsidRPr="006B3382" w:rsidRDefault="006B3382" w:rsidP="00491F1A">
      <w:pPr>
        <w:numPr>
          <w:ilvl w:val="1"/>
          <w:numId w:val="3"/>
        </w:numPr>
        <w:tabs>
          <w:tab w:val="clear" w:pos="2160"/>
          <w:tab w:val="num" w:pos="851"/>
          <w:tab w:val="num" w:pos="1080"/>
        </w:tabs>
        <w:spacing w:after="0"/>
        <w:ind w:left="851" w:firstLine="142"/>
        <w:rPr>
          <w:rFonts w:ascii="Arial" w:eastAsia="Calibri" w:hAnsi="Arial" w:cs="Arial"/>
        </w:rPr>
      </w:pPr>
      <w:r w:rsidRPr="006B3382">
        <w:rPr>
          <w:rFonts w:ascii="Arial" w:eastAsia="Calibri" w:hAnsi="Arial" w:cs="Arial"/>
        </w:rPr>
        <w:t>a new spinning room;</w:t>
      </w:r>
    </w:p>
    <w:p w:rsidR="00FE59C3" w:rsidRPr="001624E0" w:rsidRDefault="006B3382" w:rsidP="00491F1A">
      <w:pPr>
        <w:numPr>
          <w:ilvl w:val="1"/>
          <w:numId w:val="3"/>
        </w:numPr>
        <w:tabs>
          <w:tab w:val="clear" w:pos="2160"/>
          <w:tab w:val="num" w:pos="1418"/>
        </w:tabs>
        <w:spacing w:after="0"/>
        <w:ind w:left="1418" w:hanging="425"/>
        <w:rPr>
          <w:rFonts w:ascii="Arial" w:hAnsi="Arial" w:cs="Arial"/>
          <w:lang w:val="en-AU"/>
        </w:rPr>
      </w:pPr>
      <w:r w:rsidRPr="006B3382">
        <w:rPr>
          <w:rFonts w:ascii="Arial" w:eastAsia="Calibri" w:hAnsi="Arial" w:cs="Arial"/>
        </w:rPr>
        <w:t>re-grading of a grassed area near the northern boundary of the site to allow flexibility for overflow parking on peak usage days</w:t>
      </w:r>
    </w:p>
    <w:p w:rsidR="00FE59C3" w:rsidRPr="001624E0" w:rsidRDefault="00FE59C3" w:rsidP="006B3382">
      <w:pPr>
        <w:tabs>
          <w:tab w:val="num" w:pos="851"/>
        </w:tabs>
        <w:spacing w:after="0"/>
        <w:ind w:left="851"/>
        <w:rPr>
          <w:rFonts w:ascii="Arial" w:hAnsi="Arial" w:cs="Arial"/>
          <w:lang w:val="en-AU"/>
        </w:rPr>
      </w:pPr>
    </w:p>
    <w:p w:rsidR="00FE59C3" w:rsidRPr="001624E0" w:rsidRDefault="00FE59C3" w:rsidP="006C41A2">
      <w:pPr>
        <w:spacing w:after="0"/>
        <w:rPr>
          <w:rFonts w:ascii="Arial" w:hAnsi="Arial" w:cs="Arial"/>
          <w:lang w:val="en-AU"/>
        </w:rPr>
      </w:pPr>
    </w:p>
    <w:p w:rsidR="00FE59C3" w:rsidRPr="001624E0" w:rsidRDefault="00FE59C3" w:rsidP="006C41A2">
      <w:pPr>
        <w:pStyle w:val="ListParagraph"/>
        <w:numPr>
          <w:ilvl w:val="0"/>
          <w:numId w:val="1"/>
        </w:numPr>
        <w:spacing w:after="0"/>
        <w:ind w:left="0" w:firstLine="0"/>
        <w:rPr>
          <w:rFonts w:ascii="Arial" w:hAnsi="Arial" w:cs="Arial"/>
          <w:lang w:val="en-AU"/>
        </w:rPr>
      </w:pPr>
      <w:r w:rsidRPr="001624E0">
        <w:rPr>
          <w:rFonts w:ascii="Arial" w:hAnsi="Arial" w:cs="Arial"/>
          <w:lang w:val="en-AU"/>
        </w:rPr>
        <w:t>Project Description (1000 words)</w:t>
      </w:r>
    </w:p>
    <w:p w:rsidR="00FE59C3" w:rsidRDefault="00FE59C3" w:rsidP="006C41A2">
      <w:pPr>
        <w:pStyle w:val="ListParagraph"/>
        <w:numPr>
          <w:ilvl w:val="0"/>
          <w:numId w:val="2"/>
        </w:numPr>
        <w:spacing w:after="0"/>
        <w:ind w:left="0" w:firstLine="0"/>
        <w:rPr>
          <w:rFonts w:ascii="Arial" w:hAnsi="Arial" w:cs="Arial"/>
          <w:lang w:val="en-AU"/>
        </w:rPr>
      </w:pPr>
      <w:r w:rsidRPr="001624E0">
        <w:rPr>
          <w:rFonts w:ascii="Arial" w:hAnsi="Arial" w:cs="Arial"/>
          <w:lang w:val="en-AU"/>
        </w:rPr>
        <w:t>Project objectives</w:t>
      </w:r>
    </w:p>
    <w:p w:rsidR="001E7764" w:rsidRPr="001624E0" w:rsidRDefault="001E7764" w:rsidP="001E7764">
      <w:pPr>
        <w:pStyle w:val="ListParagraph"/>
        <w:spacing w:after="0"/>
        <w:ind w:left="0"/>
        <w:rPr>
          <w:rFonts w:ascii="Arial" w:hAnsi="Arial" w:cs="Arial"/>
          <w:lang w:val="en-AU"/>
        </w:rPr>
      </w:pPr>
    </w:p>
    <w:p w:rsidR="00FE59C3" w:rsidRDefault="00824D39" w:rsidP="00824D39">
      <w:pPr>
        <w:spacing w:after="0"/>
        <w:ind w:left="851"/>
        <w:rPr>
          <w:rFonts w:ascii="Arial" w:hAnsi="Arial" w:cs="Arial"/>
        </w:rPr>
      </w:pPr>
      <w:r>
        <w:rPr>
          <w:rFonts w:ascii="Arial" w:hAnsi="Arial" w:cs="Arial"/>
          <w:lang w:val="en-AU"/>
        </w:rPr>
        <w:t xml:space="preserve">The main objective of the Kew Recreation centre is to increase the available dry area activity space to meet current and future demands. </w:t>
      </w:r>
      <w:r w:rsidRPr="00824D39">
        <w:rPr>
          <w:rFonts w:ascii="Arial" w:hAnsi="Arial" w:cs="Arial"/>
        </w:rPr>
        <w:t>Expansion of dry program spaces at K</w:t>
      </w:r>
      <w:r>
        <w:rPr>
          <w:rFonts w:ascii="Arial" w:hAnsi="Arial" w:cs="Arial"/>
        </w:rPr>
        <w:t>ew Recreation centre</w:t>
      </w:r>
      <w:r w:rsidRPr="00824D39">
        <w:rPr>
          <w:rFonts w:ascii="Arial" w:hAnsi="Arial" w:cs="Arial"/>
        </w:rPr>
        <w:t xml:space="preserve"> is </w:t>
      </w:r>
      <w:r>
        <w:rPr>
          <w:rFonts w:ascii="Arial" w:hAnsi="Arial" w:cs="Arial"/>
        </w:rPr>
        <w:t xml:space="preserve">also </w:t>
      </w:r>
      <w:r w:rsidRPr="00824D39">
        <w:rPr>
          <w:rFonts w:ascii="Arial" w:hAnsi="Arial" w:cs="Arial"/>
        </w:rPr>
        <w:t>required to provide temporary accommodation for programs displaced by the H</w:t>
      </w:r>
      <w:r>
        <w:rPr>
          <w:rFonts w:ascii="Arial" w:hAnsi="Arial" w:cs="Arial"/>
        </w:rPr>
        <w:t>awthorn Aquatic and leisure Centre</w:t>
      </w:r>
      <w:r w:rsidRPr="00824D39">
        <w:rPr>
          <w:rFonts w:ascii="Arial" w:hAnsi="Arial" w:cs="Arial"/>
        </w:rPr>
        <w:t xml:space="preserve"> redevelopment. </w:t>
      </w:r>
    </w:p>
    <w:p w:rsidR="00F72B80" w:rsidRDefault="00F72B80" w:rsidP="00824D39">
      <w:pPr>
        <w:spacing w:after="0"/>
        <w:ind w:left="851"/>
        <w:rPr>
          <w:rFonts w:ascii="Arial" w:hAnsi="Arial" w:cs="Arial"/>
        </w:rPr>
      </w:pPr>
    </w:p>
    <w:p w:rsidR="003727DC" w:rsidRDefault="003727DC" w:rsidP="003727DC">
      <w:pPr>
        <w:spacing w:after="0"/>
        <w:ind w:left="851"/>
        <w:rPr>
          <w:rFonts w:ascii="Arial" w:hAnsi="Arial" w:cs="Arial"/>
        </w:rPr>
      </w:pPr>
      <w:r w:rsidRPr="003727DC">
        <w:rPr>
          <w:rFonts w:ascii="Arial" w:hAnsi="Arial" w:cs="Arial"/>
        </w:rPr>
        <w:t xml:space="preserve">The Crèche </w:t>
      </w:r>
      <w:r>
        <w:rPr>
          <w:rFonts w:ascii="Arial" w:hAnsi="Arial" w:cs="Arial"/>
        </w:rPr>
        <w:t xml:space="preserve">at </w:t>
      </w:r>
      <w:r>
        <w:rPr>
          <w:rFonts w:ascii="Arial" w:hAnsi="Arial" w:cs="Arial"/>
          <w:lang w:val="en-AU"/>
        </w:rPr>
        <w:t xml:space="preserve">Kew Recreation centre </w:t>
      </w:r>
      <w:r w:rsidRPr="003727DC">
        <w:rPr>
          <w:rFonts w:ascii="Arial" w:hAnsi="Arial" w:cs="Arial"/>
        </w:rPr>
        <w:t xml:space="preserve">is being designed for an initial 30 child license (an increase from the current 21 child capacity) while providing the necessary space to accommodate 42 places if required in the future. This will allow scope for subsequent renovation to provide for increasing crèche </w:t>
      </w:r>
      <w:proofErr w:type="spellStart"/>
      <w:r w:rsidRPr="003727DC">
        <w:rPr>
          <w:rFonts w:ascii="Arial" w:hAnsi="Arial" w:cs="Arial"/>
        </w:rPr>
        <w:t>utilisation</w:t>
      </w:r>
      <w:proofErr w:type="spellEnd"/>
      <w:r w:rsidRPr="003727DC">
        <w:rPr>
          <w:rFonts w:ascii="Arial" w:hAnsi="Arial" w:cs="Arial"/>
        </w:rPr>
        <w:t xml:space="preserve"> in line with projected membership increase. The crèche space is designed to be multi- purpose, providing some additional flexibility in centre programming.</w:t>
      </w:r>
    </w:p>
    <w:p w:rsidR="003727DC" w:rsidRDefault="003727DC" w:rsidP="003727DC">
      <w:pPr>
        <w:spacing w:after="0"/>
        <w:ind w:left="851"/>
        <w:rPr>
          <w:rFonts w:ascii="Arial" w:hAnsi="Arial" w:cs="Arial"/>
        </w:rPr>
      </w:pPr>
    </w:p>
    <w:p w:rsidR="003727DC" w:rsidRDefault="003727DC" w:rsidP="003727DC">
      <w:pPr>
        <w:spacing w:after="0"/>
        <w:ind w:left="851"/>
        <w:rPr>
          <w:rFonts w:ascii="Arial" w:hAnsi="Arial" w:cs="Arial"/>
        </w:rPr>
      </w:pPr>
      <w:r>
        <w:rPr>
          <w:rFonts w:ascii="Arial" w:hAnsi="Arial" w:cs="Arial"/>
        </w:rPr>
        <w:t>The existing entry/foyer was also highlighted to be cramped and not very functional. This area was re-built and reconfigured to include a café and outdoor seating area, improving the overall functionality and operation of the centre.</w:t>
      </w:r>
    </w:p>
    <w:p w:rsidR="003727DC" w:rsidRPr="003727DC" w:rsidRDefault="003727DC" w:rsidP="003727DC">
      <w:pPr>
        <w:spacing w:after="0"/>
        <w:ind w:left="851"/>
        <w:rPr>
          <w:rFonts w:ascii="Arial" w:hAnsi="Arial" w:cs="Arial"/>
        </w:rPr>
      </w:pPr>
    </w:p>
    <w:p w:rsidR="003727DC" w:rsidRPr="001624E0" w:rsidRDefault="003727DC" w:rsidP="00824D39">
      <w:pPr>
        <w:spacing w:after="0"/>
        <w:ind w:left="851"/>
        <w:rPr>
          <w:rFonts w:ascii="Arial" w:hAnsi="Arial" w:cs="Arial"/>
          <w:lang w:val="en-AU"/>
        </w:rPr>
      </w:pPr>
    </w:p>
    <w:p w:rsidR="00FE59C3" w:rsidRDefault="00FE59C3" w:rsidP="006C41A2">
      <w:pPr>
        <w:spacing w:after="0"/>
        <w:rPr>
          <w:rFonts w:ascii="Arial" w:hAnsi="Arial" w:cs="Arial"/>
          <w:lang w:val="en-AU"/>
        </w:rPr>
      </w:pPr>
    </w:p>
    <w:p w:rsidR="00EC2449" w:rsidRDefault="00EC2449" w:rsidP="006C41A2">
      <w:pPr>
        <w:spacing w:after="0"/>
        <w:rPr>
          <w:rFonts w:ascii="Arial" w:hAnsi="Arial" w:cs="Arial"/>
          <w:lang w:val="en-AU"/>
        </w:rPr>
      </w:pPr>
    </w:p>
    <w:p w:rsidR="00EC2449" w:rsidRDefault="00EC2449" w:rsidP="006C41A2">
      <w:pPr>
        <w:spacing w:after="0"/>
        <w:rPr>
          <w:rFonts w:ascii="Arial" w:hAnsi="Arial" w:cs="Arial"/>
          <w:lang w:val="en-AU"/>
        </w:rPr>
      </w:pPr>
    </w:p>
    <w:p w:rsidR="00EC2449" w:rsidRPr="001624E0" w:rsidRDefault="00EC2449" w:rsidP="006C41A2">
      <w:pPr>
        <w:spacing w:after="0"/>
        <w:rPr>
          <w:rFonts w:ascii="Arial" w:hAnsi="Arial" w:cs="Arial"/>
          <w:lang w:val="en-AU"/>
        </w:rPr>
      </w:pPr>
    </w:p>
    <w:p w:rsidR="00FE59C3" w:rsidRPr="001624E0" w:rsidRDefault="00FE59C3" w:rsidP="006C41A2">
      <w:pPr>
        <w:spacing w:after="0"/>
        <w:rPr>
          <w:rFonts w:ascii="Arial" w:hAnsi="Arial" w:cs="Arial"/>
          <w:lang w:val="en-AU"/>
        </w:rPr>
      </w:pPr>
    </w:p>
    <w:p w:rsidR="00FE59C3" w:rsidRDefault="00FE59C3" w:rsidP="006C41A2">
      <w:pPr>
        <w:pStyle w:val="ListParagraph"/>
        <w:numPr>
          <w:ilvl w:val="0"/>
          <w:numId w:val="2"/>
        </w:numPr>
        <w:spacing w:after="0"/>
        <w:ind w:left="0" w:firstLine="0"/>
        <w:rPr>
          <w:rFonts w:ascii="Arial" w:hAnsi="Arial" w:cs="Arial"/>
          <w:lang w:val="en-AU"/>
        </w:rPr>
      </w:pPr>
      <w:r w:rsidRPr="001624E0">
        <w:rPr>
          <w:rFonts w:ascii="Arial" w:hAnsi="Arial" w:cs="Arial"/>
          <w:lang w:val="en-AU"/>
        </w:rPr>
        <w:lastRenderedPageBreak/>
        <w:t>Project Outcomes</w:t>
      </w:r>
    </w:p>
    <w:p w:rsidR="001E7764" w:rsidRPr="001624E0" w:rsidRDefault="001E7764" w:rsidP="001E7764">
      <w:pPr>
        <w:pStyle w:val="ListParagraph"/>
        <w:spacing w:after="0"/>
        <w:ind w:left="0"/>
        <w:rPr>
          <w:rFonts w:ascii="Arial" w:hAnsi="Arial" w:cs="Arial"/>
          <w:lang w:val="en-AU"/>
        </w:rPr>
      </w:pPr>
    </w:p>
    <w:p w:rsidR="001E7764" w:rsidRPr="006B3382" w:rsidRDefault="001E7764" w:rsidP="001E7764">
      <w:pPr>
        <w:spacing w:after="0"/>
        <w:ind w:left="709"/>
        <w:rPr>
          <w:rFonts w:ascii="Arial" w:eastAsia="Calibri" w:hAnsi="Arial" w:cs="Arial"/>
        </w:rPr>
      </w:pPr>
      <w:r w:rsidRPr="006B3382">
        <w:rPr>
          <w:rFonts w:ascii="Arial" w:eastAsia="Calibri" w:hAnsi="Arial" w:cs="Arial"/>
        </w:rPr>
        <w:t xml:space="preserve">Kew Recreation Centre </w:t>
      </w:r>
      <w:r>
        <w:rPr>
          <w:rFonts w:ascii="Arial" w:hAnsi="Arial" w:cs="Arial"/>
        </w:rPr>
        <w:t>was</w:t>
      </w:r>
      <w:r w:rsidRPr="006B3382">
        <w:rPr>
          <w:rFonts w:ascii="Arial" w:eastAsia="Calibri" w:hAnsi="Arial" w:cs="Arial"/>
        </w:rPr>
        <w:t xml:space="preserve"> redeveloped </w:t>
      </w:r>
      <w:r>
        <w:rPr>
          <w:rFonts w:ascii="Arial" w:hAnsi="Arial" w:cs="Arial"/>
        </w:rPr>
        <w:t>to incorporate</w:t>
      </w:r>
      <w:r w:rsidRPr="006B3382">
        <w:rPr>
          <w:rFonts w:ascii="Arial" w:eastAsia="Calibri" w:hAnsi="Arial" w:cs="Arial"/>
        </w:rPr>
        <w:t xml:space="preserve"> the following key elements:</w:t>
      </w:r>
    </w:p>
    <w:p w:rsidR="001E7764" w:rsidRPr="006B3382" w:rsidRDefault="001E7764" w:rsidP="001E7764">
      <w:pPr>
        <w:spacing w:after="0"/>
        <w:rPr>
          <w:rFonts w:ascii="Arial" w:eastAsia="Calibri" w:hAnsi="Arial" w:cs="Arial"/>
        </w:rPr>
      </w:pPr>
    </w:p>
    <w:p w:rsidR="001E7764" w:rsidRPr="006B3382" w:rsidRDefault="001E7764" w:rsidP="001E7764">
      <w:pPr>
        <w:numPr>
          <w:ilvl w:val="1"/>
          <w:numId w:val="3"/>
        </w:numPr>
        <w:tabs>
          <w:tab w:val="clear" w:pos="2160"/>
          <w:tab w:val="num" w:pos="851"/>
        </w:tabs>
        <w:spacing w:after="0"/>
        <w:ind w:left="851" w:firstLine="142"/>
        <w:rPr>
          <w:rFonts w:ascii="Arial" w:eastAsia="Calibri" w:hAnsi="Arial" w:cs="Arial"/>
        </w:rPr>
      </w:pPr>
      <w:r w:rsidRPr="006B3382">
        <w:rPr>
          <w:rFonts w:ascii="Arial" w:eastAsia="Calibri" w:hAnsi="Arial" w:cs="Arial"/>
        </w:rPr>
        <w:t>two storey extension to the north of the existing gymnasium;</w:t>
      </w:r>
    </w:p>
    <w:p w:rsidR="001E7764" w:rsidRPr="006B3382" w:rsidRDefault="001E7764" w:rsidP="001E7764">
      <w:pPr>
        <w:numPr>
          <w:ilvl w:val="1"/>
          <w:numId w:val="3"/>
        </w:numPr>
        <w:tabs>
          <w:tab w:val="clear" w:pos="2160"/>
          <w:tab w:val="num" w:pos="851"/>
          <w:tab w:val="num" w:pos="1080"/>
        </w:tabs>
        <w:spacing w:after="0"/>
        <w:ind w:left="851" w:firstLine="142"/>
        <w:rPr>
          <w:rFonts w:ascii="Arial" w:eastAsia="Calibri" w:hAnsi="Arial" w:cs="Arial"/>
        </w:rPr>
      </w:pPr>
      <w:r w:rsidRPr="006B3382">
        <w:rPr>
          <w:rFonts w:ascii="Arial" w:eastAsia="Calibri" w:hAnsi="Arial" w:cs="Arial"/>
        </w:rPr>
        <w:t>new crèche and associated outdoor play area;</w:t>
      </w:r>
    </w:p>
    <w:p w:rsidR="001E7764" w:rsidRPr="006B3382" w:rsidRDefault="001E7764" w:rsidP="001E7764">
      <w:pPr>
        <w:numPr>
          <w:ilvl w:val="1"/>
          <w:numId w:val="3"/>
        </w:numPr>
        <w:tabs>
          <w:tab w:val="clear" w:pos="2160"/>
          <w:tab w:val="num" w:pos="851"/>
          <w:tab w:val="num" w:pos="1080"/>
        </w:tabs>
        <w:spacing w:after="0"/>
        <w:ind w:left="851" w:firstLine="142"/>
        <w:rPr>
          <w:rFonts w:ascii="Arial" w:eastAsia="Calibri" w:hAnsi="Arial" w:cs="Arial"/>
        </w:rPr>
      </w:pPr>
      <w:r w:rsidRPr="006B3382">
        <w:rPr>
          <w:rFonts w:ascii="Arial" w:eastAsia="Calibri" w:hAnsi="Arial" w:cs="Arial"/>
        </w:rPr>
        <w:t>southerly extension of the existing program room;</w:t>
      </w:r>
    </w:p>
    <w:p w:rsidR="001E7764" w:rsidRPr="006B3382" w:rsidRDefault="001E7764" w:rsidP="001E7764">
      <w:pPr>
        <w:numPr>
          <w:ilvl w:val="1"/>
          <w:numId w:val="3"/>
        </w:numPr>
        <w:tabs>
          <w:tab w:val="clear" w:pos="2160"/>
          <w:tab w:val="num" w:pos="851"/>
          <w:tab w:val="num" w:pos="1080"/>
        </w:tabs>
        <w:spacing w:after="0"/>
        <w:ind w:left="851" w:firstLine="142"/>
        <w:rPr>
          <w:rFonts w:ascii="Arial" w:eastAsia="Calibri" w:hAnsi="Arial" w:cs="Arial"/>
        </w:rPr>
      </w:pPr>
      <w:r w:rsidRPr="006B3382">
        <w:rPr>
          <w:rFonts w:ascii="Arial" w:eastAsia="Calibri" w:hAnsi="Arial" w:cs="Arial"/>
        </w:rPr>
        <w:t>expansion of some staff facilities and administration areas;</w:t>
      </w:r>
    </w:p>
    <w:p w:rsidR="001E7764" w:rsidRPr="006B3382" w:rsidRDefault="001E7764" w:rsidP="001E7764">
      <w:pPr>
        <w:numPr>
          <w:ilvl w:val="1"/>
          <w:numId w:val="3"/>
        </w:numPr>
        <w:tabs>
          <w:tab w:val="clear" w:pos="2160"/>
          <w:tab w:val="num" w:pos="851"/>
        </w:tabs>
        <w:spacing w:after="0"/>
        <w:ind w:left="851" w:firstLine="142"/>
        <w:rPr>
          <w:rFonts w:ascii="Arial" w:eastAsia="Calibri" w:hAnsi="Arial" w:cs="Arial"/>
        </w:rPr>
      </w:pPr>
      <w:r w:rsidRPr="006B3382">
        <w:rPr>
          <w:rFonts w:ascii="Arial" w:eastAsia="Calibri" w:hAnsi="Arial" w:cs="Arial"/>
        </w:rPr>
        <w:t>internal re-</w:t>
      </w:r>
      <w:proofErr w:type="spellStart"/>
      <w:r w:rsidRPr="006B3382">
        <w:rPr>
          <w:rFonts w:ascii="Arial" w:eastAsia="Calibri" w:hAnsi="Arial" w:cs="Arial"/>
        </w:rPr>
        <w:t>organisation</w:t>
      </w:r>
      <w:proofErr w:type="spellEnd"/>
      <w:r w:rsidRPr="006B3382">
        <w:rPr>
          <w:rFonts w:ascii="Arial" w:eastAsia="Calibri" w:hAnsi="Arial" w:cs="Arial"/>
        </w:rPr>
        <w:t xml:space="preserve"> to improve the reception and café;</w:t>
      </w:r>
    </w:p>
    <w:p w:rsidR="001E7764" w:rsidRPr="006B3382" w:rsidRDefault="001E7764" w:rsidP="001E7764">
      <w:pPr>
        <w:numPr>
          <w:ilvl w:val="1"/>
          <w:numId w:val="3"/>
        </w:numPr>
        <w:tabs>
          <w:tab w:val="clear" w:pos="2160"/>
          <w:tab w:val="num" w:pos="851"/>
          <w:tab w:val="num" w:pos="1080"/>
        </w:tabs>
        <w:spacing w:after="0"/>
        <w:ind w:left="851" w:firstLine="142"/>
        <w:rPr>
          <w:rFonts w:ascii="Arial" w:eastAsia="Calibri" w:hAnsi="Arial" w:cs="Arial"/>
        </w:rPr>
      </w:pPr>
      <w:r w:rsidRPr="006B3382">
        <w:rPr>
          <w:rFonts w:ascii="Arial" w:eastAsia="Calibri" w:hAnsi="Arial" w:cs="Arial"/>
        </w:rPr>
        <w:t>a new spinning room;</w:t>
      </w:r>
    </w:p>
    <w:p w:rsidR="001E7764" w:rsidRPr="00EC2449" w:rsidRDefault="001E7764" w:rsidP="001E7764">
      <w:pPr>
        <w:numPr>
          <w:ilvl w:val="1"/>
          <w:numId w:val="3"/>
        </w:numPr>
        <w:tabs>
          <w:tab w:val="clear" w:pos="2160"/>
          <w:tab w:val="num" w:pos="1418"/>
        </w:tabs>
        <w:spacing w:after="0"/>
        <w:ind w:left="1418" w:hanging="425"/>
        <w:rPr>
          <w:rFonts w:ascii="Arial" w:hAnsi="Arial" w:cs="Arial"/>
          <w:lang w:val="en-AU"/>
        </w:rPr>
      </w:pPr>
      <w:r w:rsidRPr="006B3382">
        <w:rPr>
          <w:rFonts w:ascii="Arial" w:eastAsia="Calibri" w:hAnsi="Arial" w:cs="Arial"/>
        </w:rPr>
        <w:t>re-grading of a grassed area near the northern boundary of the site to allow flexibility for overflow parking on peak usage days</w:t>
      </w:r>
    </w:p>
    <w:p w:rsidR="00EC2449" w:rsidRPr="001624E0" w:rsidRDefault="00EC2449" w:rsidP="00EC2449">
      <w:pPr>
        <w:spacing w:after="0"/>
        <w:ind w:left="993"/>
        <w:rPr>
          <w:rFonts w:ascii="Arial" w:hAnsi="Arial" w:cs="Arial"/>
          <w:lang w:val="en-AU"/>
        </w:rPr>
      </w:pPr>
    </w:p>
    <w:p w:rsidR="00FE59C3" w:rsidRDefault="00FE59C3" w:rsidP="006C41A2">
      <w:pPr>
        <w:pStyle w:val="ListParagraph"/>
        <w:numPr>
          <w:ilvl w:val="0"/>
          <w:numId w:val="2"/>
        </w:numPr>
        <w:spacing w:after="0"/>
        <w:ind w:left="0" w:firstLine="0"/>
        <w:rPr>
          <w:rFonts w:ascii="Arial" w:hAnsi="Arial" w:cs="Arial"/>
          <w:lang w:val="en-AU"/>
        </w:rPr>
      </w:pPr>
      <w:r w:rsidRPr="001624E0">
        <w:rPr>
          <w:rFonts w:ascii="Arial" w:hAnsi="Arial" w:cs="Arial"/>
          <w:lang w:val="en-AU"/>
        </w:rPr>
        <w:t>Innovative features of the project</w:t>
      </w:r>
    </w:p>
    <w:p w:rsidR="001E7764" w:rsidRPr="001624E0" w:rsidRDefault="001E7764" w:rsidP="001E7764">
      <w:pPr>
        <w:pStyle w:val="ListParagraph"/>
        <w:spacing w:after="0"/>
        <w:ind w:left="0"/>
        <w:rPr>
          <w:rFonts w:ascii="Arial" w:hAnsi="Arial" w:cs="Arial"/>
          <w:lang w:val="en-AU"/>
        </w:rPr>
      </w:pPr>
    </w:p>
    <w:p w:rsidR="00824D39" w:rsidRPr="00824D39" w:rsidRDefault="00824D39" w:rsidP="00824D39">
      <w:pPr>
        <w:ind w:left="851"/>
        <w:rPr>
          <w:rFonts w:ascii="Arial" w:hAnsi="Arial" w:cs="Arial"/>
        </w:rPr>
      </w:pPr>
      <w:r w:rsidRPr="00824D39">
        <w:rPr>
          <w:rFonts w:ascii="Arial" w:hAnsi="Arial" w:cs="Arial"/>
        </w:rPr>
        <w:t xml:space="preserve">The </w:t>
      </w:r>
      <w:r>
        <w:rPr>
          <w:rFonts w:ascii="Arial" w:hAnsi="Arial" w:cs="Arial"/>
        </w:rPr>
        <w:t xml:space="preserve">new </w:t>
      </w:r>
      <w:r w:rsidRPr="00824D39">
        <w:rPr>
          <w:rFonts w:ascii="Arial" w:hAnsi="Arial" w:cs="Arial"/>
        </w:rPr>
        <w:t>building fabric incorporate</w:t>
      </w:r>
      <w:r>
        <w:rPr>
          <w:rFonts w:ascii="Arial" w:hAnsi="Arial" w:cs="Arial"/>
        </w:rPr>
        <w:t>s</w:t>
      </w:r>
      <w:r w:rsidRPr="00824D39">
        <w:rPr>
          <w:rFonts w:ascii="Arial" w:hAnsi="Arial" w:cs="Arial"/>
        </w:rPr>
        <w:t xml:space="preserve"> a high level of thermal insulation, sun-shading and double glazing, low energy light fittings and controllers, economy cycle air-conditioning plant and a number of </w:t>
      </w:r>
      <w:proofErr w:type="spellStart"/>
      <w:r w:rsidRPr="00824D39">
        <w:rPr>
          <w:rFonts w:ascii="Arial" w:hAnsi="Arial" w:cs="Arial"/>
        </w:rPr>
        <w:t>openable</w:t>
      </w:r>
      <w:proofErr w:type="spellEnd"/>
      <w:r w:rsidRPr="00824D39">
        <w:rPr>
          <w:rFonts w:ascii="Arial" w:hAnsi="Arial" w:cs="Arial"/>
        </w:rPr>
        <w:t xml:space="preserve"> windows to promote natural cross ventilation. </w:t>
      </w:r>
      <w:r>
        <w:rPr>
          <w:rFonts w:ascii="Arial" w:hAnsi="Arial" w:cs="Arial"/>
        </w:rPr>
        <w:t xml:space="preserve">The existing pool roof has been re-surfaced and treated with a thermal </w:t>
      </w:r>
      <w:r w:rsidRPr="00824D39">
        <w:rPr>
          <w:rFonts w:ascii="Arial" w:hAnsi="Arial" w:cs="Arial"/>
          <w:lang w:val="en-AU"/>
        </w:rPr>
        <w:t>ceramic radiant heat barrier coating that re-radiates electromagnetic wave forms from the sun, substantially reducing</w:t>
      </w:r>
      <w:r>
        <w:rPr>
          <w:rFonts w:ascii="Arial" w:hAnsi="Arial" w:cs="Arial"/>
          <w:lang w:val="en-AU"/>
        </w:rPr>
        <w:t xml:space="preserve"> the heat penetration on a roof.</w:t>
      </w:r>
    </w:p>
    <w:p w:rsidR="00FE59C3" w:rsidRPr="001624E0" w:rsidRDefault="00FE59C3" w:rsidP="006C41A2">
      <w:pPr>
        <w:spacing w:after="0"/>
        <w:rPr>
          <w:rFonts w:ascii="Arial" w:hAnsi="Arial" w:cs="Arial"/>
          <w:lang w:val="en-AU"/>
        </w:rPr>
      </w:pPr>
    </w:p>
    <w:p w:rsidR="00FE59C3" w:rsidRDefault="00FE59C3" w:rsidP="006C41A2">
      <w:pPr>
        <w:pStyle w:val="ListParagraph"/>
        <w:numPr>
          <w:ilvl w:val="0"/>
          <w:numId w:val="2"/>
        </w:numPr>
        <w:spacing w:after="0"/>
        <w:ind w:left="0" w:firstLine="0"/>
        <w:rPr>
          <w:rFonts w:ascii="Arial" w:hAnsi="Arial" w:cs="Arial"/>
          <w:lang w:val="en-AU"/>
        </w:rPr>
      </w:pPr>
      <w:r w:rsidRPr="001624E0">
        <w:rPr>
          <w:rFonts w:ascii="Arial" w:hAnsi="Arial" w:cs="Arial"/>
          <w:lang w:val="en-AU"/>
        </w:rPr>
        <w:t>Distinguishing features of the project</w:t>
      </w:r>
    </w:p>
    <w:p w:rsidR="002907B8" w:rsidRPr="001624E0" w:rsidRDefault="002907B8" w:rsidP="002907B8">
      <w:pPr>
        <w:pStyle w:val="ListParagraph"/>
        <w:spacing w:after="0"/>
        <w:ind w:left="0"/>
        <w:rPr>
          <w:rFonts w:ascii="Arial" w:hAnsi="Arial" w:cs="Arial"/>
          <w:lang w:val="en-AU"/>
        </w:rPr>
      </w:pPr>
    </w:p>
    <w:p w:rsidR="002907B8" w:rsidRDefault="002907B8" w:rsidP="002907B8">
      <w:pPr>
        <w:ind w:left="851"/>
        <w:rPr>
          <w:rFonts w:ascii="Arial" w:hAnsi="Arial" w:cs="Arial"/>
        </w:rPr>
      </w:pPr>
      <w:r w:rsidRPr="00824D39">
        <w:rPr>
          <w:rFonts w:ascii="Arial" w:hAnsi="Arial" w:cs="Arial"/>
        </w:rPr>
        <w:t xml:space="preserve">The </w:t>
      </w:r>
      <w:r>
        <w:rPr>
          <w:rFonts w:ascii="Arial" w:hAnsi="Arial" w:cs="Arial"/>
        </w:rPr>
        <w:t xml:space="preserve">main distinguishing features of the </w:t>
      </w:r>
      <w:r w:rsidRPr="00824D39">
        <w:rPr>
          <w:rFonts w:ascii="Arial" w:hAnsi="Arial" w:cs="Arial"/>
        </w:rPr>
        <w:t xml:space="preserve">building </w:t>
      </w:r>
      <w:r>
        <w:rPr>
          <w:rFonts w:ascii="Arial" w:hAnsi="Arial" w:cs="Arial"/>
        </w:rPr>
        <w:t>design and build are;</w:t>
      </w:r>
    </w:p>
    <w:p w:rsidR="002907B8" w:rsidRDefault="002907B8" w:rsidP="002907B8">
      <w:pPr>
        <w:ind w:left="851"/>
        <w:rPr>
          <w:rFonts w:ascii="Arial" w:hAnsi="Arial" w:cs="Arial"/>
        </w:rPr>
      </w:pPr>
      <w:r>
        <w:rPr>
          <w:rFonts w:ascii="Arial" w:hAnsi="Arial" w:cs="Arial"/>
        </w:rPr>
        <w:t xml:space="preserve">- </w:t>
      </w:r>
      <w:proofErr w:type="gramStart"/>
      <w:r w:rsidRPr="00824D39">
        <w:rPr>
          <w:rFonts w:ascii="Arial" w:hAnsi="Arial" w:cs="Arial"/>
        </w:rPr>
        <w:t>double</w:t>
      </w:r>
      <w:proofErr w:type="gramEnd"/>
      <w:r w:rsidRPr="00824D39">
        <w:rPr>
          <w:rFonts w:ascii="Arial" w:hAnsi="Arial" w:cs="Arial"/>
        </w:rPr>
        <w:t xml:space="preserve"> glazing</w:t>
      </w:r>
      <w:r>
        <w:rPr>
          <w:rFonts w:ascii="Arial" w:hAnsi="Arial" w:cs="Arial"/>
        </w:rPr>
        <w:t xml:space="preserve"> to all windows along the north elevation</w:t>
      </w:r>
      <w:r w:rsidRPr="00824D39">
        <w:rPr>
          <w:rFonts w:ascii="Arial" w:hAnsi="Arial" w:cs="Arial"/>
        </w:rPr>
        <w:t>,</w:t>
      </w:r>
    </w:p>
    <w:p w:rsidR="002907B8" w:rsidRDefault="002907B8" w:rsidP="002907B8">
      <w:pPr>
        <w:ind w:left="851"/>
        <w:rPr>
          <w:rFonts w:ascii="Arial" w:hAnsi="Arial" w:cs="Arial"/>
        </w:rPr>
      </w:pPr>
      <w:r>
        <w:rPr>
          <w:rFonts w:ascii="Arial" w:hAnsi="Arial" w:cs="Arial"/>
        </w:rPr>
        <w:t xml:space="preserve">- </w:t>
      </w:r>
      <w:r w:rsidRPr="00824D39">
        <w:rPr>
          <w:rFonts w:ascii="Arial" w:hAnsi="Arial" w:cs="Arial"/>
        </w:rPr>
        <w:t xml:space="preserve"> </w:t>
      </w:r>
      <w:proofErr w:type="gramStart"/>
      <w:r w:rsidRPr="00824D39">
        <w:rPr>
          <w:rFonts w:ascii="Arial" w:hAnsi="Arial" w:cs="Arial"/>
        </w:rPr>
        <w:t>low</w:t>
      </w:r>
      <w:proofErr w:type="gramEnd"/>
      <w:r w:rsidRPr="00824D39">
        <w:rPr>
          <w:rFonts w:ascii="Arial" w:hAnsi="Arial" w:cs="Arial"/>
        </w:rPr>
        <w:t xml:space="preserve"> energy light fittings and controllers, </w:t>
      </w:r>
    </w:p>
    <w:p w:rsidR="002907B8" w:rsidRDefault="002907B8" w:rsidP="002907B8">
      <w:pPr>
        <w:ind w:left="851"/>
        <w:rPr>
          <w:rFonts w:ascii="Arial" w:hAnsi="Arial" w:cs="Arial"/>
        </w:rPr>
      </w:pPr>
      <w:r>
        <w:rPr>
          <w:rFonts w:ascii="Arial" w:hAnsi="Arial" w:cs="Arial"/>
        </w:rPr>
        <w:t xml:space="preserve">- </w:t>
      </w:r>
      <w:proofErr w:type="spellStart"/>
      <w:proofErr w:type="gramStart"/>
      <w:r w:rsidRPr="00824D39">
        <w:rPr>
          <w:rFonts w:ascii="Arial" w:hAnsi="Arial" w:cs="Arial"/>
        </w:rPr>
        <w:t>openable</w:t>
      </w:r>
      <w:proofErr w:type="spellEnd"/>
      <w:proofErr w:type="gramEnd"/>
      <w:r w:rsidRPr="00824D39">
        <w:rPr>
          <w:rFonts w:ascii="Arial" w:hAnsi="Arial" w:cs="Arial"/>
        </w:rPr>
        <w:t xml:space="preserve"> windows to promote natural cross ventilation. </w:t>
      </w:r>
    </w:p>
    <w:p w:rsidR="002907B8" w:rsidRDefault="002907B8" w:rsidP="002907B8">
      <w:pPr>
        <w:ind w:left="851"/>
        <w:rPr>
          <w:rFonts w:ascii="Arial" w:hAnsi="Arial" w:cs="Arial"/>
        </w:rPr>
      </w:pPr>
      <w:r>
        <w:rPr>
          <w:rFonts w:ascii="Arial" w:hAnsi="Arial" w:cs="Arial"/>
        </w:rPr>
        <w:t xml:space="preserve">- 2 x 25000 </w:t>
      </w:r>
      <w:proofErr w:type="spellStart"/>
      <w:r>
        <w:rPr>
          <w:rFonts w:ascii="Arial" w:hAnsi="Arial" w:cs="Arial"/>
        </w:rPr>
        <w:t>litre</w:t>
      </w:r>
      <w:proofErr w:type="spellEnd"/>
      <w:r>
        <w:rPr>
          <w:rFonts w:ascii="Arial" w:hAnsi="Arial" w:cs="Arial"/>
        </w:rPr>
        <w:t xml:space="preserve"> water tanks for water re-harvesting </w:t>
      </w:r>
    </w:p>
    <w:p w:rsidR="00FE59C3" w:rsidRPr="001624E0" w:rsidRDefault="002907B8" w:rsidP="00544C92">
      <w:pPr>
        <w:ind w:left="851"/>
        <w:rPr>
          <w:rFonts w:ascii="Arial" w:hAnsi="Arial" w:cs="Arial"/>
          <w:lang w:val="en-AU"/>
        </w:rPr>
      </w:pPr>
      <w:r>
        <w:rPr>
          <w:rFonts w:ascii="Arial" w:hAnsi="Arial" w:cs="Arial"/>
        </w:rPr>
        <w:t xml:space="preserve">- </w:t>
      </w:r>
      <w:proofErr w:type="gramStart"/>
      <w:r>
        <w:rPr>
          <w:rFonts w:ascii="Arial" w:hAnsi="Arial" w:cs="Arial"/>
        </w:rPr>
        <w:t>effective</w:t>
      </w:r>
      <w:proofErr w:type="gramEnd"/>
      <w:r>
        <w:rPr>
          <w:rFonts w:ascii="Arial" w:hAnsi="Arial" w:cs="Arial"/>
        </w:rPr>
        <w:t xml:space="preserve"> usage of </w:t>
      </w:r>
      <w:proofErr w:type="spellStart"/>
      <w:r>
        <w:rPr>
          <w:rFonts w:ascii="Arial" w:hAnsi="Arial" w:cs="Arial"/>
        </w:rPr>
        <w:t>colour</w:t>
      </w:r>
      <w:proofErr w:type="spellEnd"/>
      <w:r>
        <w:rPr>
          <w:rFonts w:ascii="Arial" w:hAnsi="Arial" w:cs="Arial"/>
        </w:rPr>
        <w:t xml:space="preserve"> themes</w:t>
      </w:r>
    </w:p>
    <w:p w:rsidR="00FE59C3" w:rsidRDefault="00FE59C3" w:rsidP="006C41A2">
      <w:pPr>
        <w:pStyle w:val="ListParagraph"/>
        <w:numPr>
          <w:ilvl w:val="0"/>
          <w:numId w:val="2"/>
        </w:numPr>
        <w:spacing w:after="0"/>
        <w:ind w:left="0" w:firstLine="0"/>
        <w:rPr>
          <w:rFonts w:ascii="Arial" w:hAnsi="Arial" w:cs="Arial"/>
          <w:lang w:val="en-AU"/>
        </w:rPr>
      </w:pPr>
      <w:r w:rsidRPr="001624E0">
        <w:rPr>
          <w:rFonts w:ascii="Arial" w:hAnsi="Arial" w:cs="Arial"/>
          <w:lang w:val="en-AU"/>
        </w:rPr>
        <w:t>Barriers overcome to achieve success</w:t>
      </w:r>
    </w:p>
    <w:p w:rsidR="00600478" w:rsidRDefault="00600478" w:rsidP="00600478">
      <w:pPr>
        <w:pStyle w:val="ListParagraph"/>
        <w:spacing w:after="0"/>
        <w:ind w:left="0"/>
        <w:rPr>
          <w:rFonts w:ascii="Arial" w:hAnsi="Arial" w:cs="Arial"/>
          <w:lang w:val="en-AU"/>
        </w:rPr>
      </w:pPr>
    </w:p>
    <w:p w:rsidR="00FE59C3" w:rsidRPr="001624E0" w:rsidRDefault="00600478" w:rsidP="00600478">
      <w:pPr>
        <w:pStyle w:val="ListParagraph"/>
        <w:spacing w:after="0"/>
        <w:rPr>
          <w:rFonts w:ascii="Arial" w:hAnsi="Arial" w:cs="Arial"/>
          <w:lang w:val="en-AU"/>
        </w:rPr>
      </w:pPr>
      <w:r>
        <w:rPr>
          <w:rFonts w:ascii="Arial" w:hAnsi="Arial" w:cs="Arial"/>
          <w:lang w:val="en-AU"/>
        </w:rPr>
        <w:t>The operation of the centre was effectively fully maintained during construction works. Temporary entrance and crèche facilities were installed and operational prior to decommissioning the existing services. The centre operators, project contractors and Council staff worked together tirelessly to ensure the most effective transition between spaces was achieved.</w:t>
      </w:r>
    </w:p>
    <w:p w:rsidR="00FE59C3" w:rsidRPr="001624E0" w:rsidRDefault="00FE59C3" w:rsidP="006C41A2">
      <w:pPr>
        <w:spacing w:after="0"/>
        <w:rPr>
          <w:rFonts w:ascii="Arial" w:hAnsi="Arial" w:cs="Arial"/>
          <w:lang w:val="en-AU"/>
        </w:rPr>
      </w:pPr>
    </w:p>
    <w:p w:rsidR="00FE59C3" w:rsidRDefault="00FE59C3" w:rsidP="006C41A2">
      <w:pPr>
        <w:pStyle w:val="ListParagraph"/>
        <w:numPr>
          <w:ilvl w:val="0"/>
          <w:numId w:val="2"/>
        </w:numPr>
        <w:spacing w:after="0"/>
        <w:ind w:left="0" w:firstLine="0"/>
        <w:rPr>
          <w:rFonts w:ascii="Arial" w:hAnsi="Arial" w:cs="Arial"/>
          <w:lang w:val="en-AU"/>
        </w:rPr>
      </w:pPr>
      <w:r w:rsidRPr="001624E0">
        <w:rPr>
          <w:rFonts w:ascii="Arial" w:hAnsi="Arial" w:cs="Arial"/>
          <w:lang w:val="en-AU"/>
        </w:rPr>
        <w:t>Costs/Benefits associated with the project (were appropriate)</w:t>
      </w:r>
    </w:p>
    <w:p w:rsidR="00AF1BDD" w:rsidRPr="001624E0" w:rsidRDefault="00AF1BDD" w:rsidP="00AF1BDD">
      <w:pPr>
        <w:pStyle w:val="ListParagraph"/>
        <w:spacing w:after="0"/>
        <w:ind w:left="0"/>
        <w:rPr>
          <w:rFonts w:ascii="Arial" w:hAnsi="Arial" w:cs="Arial"/>
          <w:lang w:val="en-AU"/>
        </w:rPr>
      </w:pPr>
    </w:p>
    <w:p w:rsidR="00FE59C3" w:rsidRPr="001624E0" w:rsidRDefault="00544C92" w:rsidP="00544C92">
      <w:pPr>
        <w:spacing w:after="0"/>
        <w:ind w:left="709"/>
        <w:rPr>
          <w:rFonts w:ascii="Arial" w:hAnsi="Arial" w:cs="Arial"/>
          <w:lang w:val="en-AU"/>
        </w:rPr>
      </w:pPr>
      <w:r w:rsidRPr="00544C92">
        <w:rPr>
          <w:rFonts w:ascii="Arial" w:hAnsi="Arial" w:cs="Arial"/>
          <w:lang w:val="en-AU"/>
        </w:rPr>
        <w:t xml:space="preserve">The </w:t>
      </w:r>
      <w:r>
        <w:rPr>
          <w:rFonts w:ascii="Arial" w:hAnsi="Arial" w:cs="Arial"/>
          <w:lang w:val="en-AU"/>
        </w:rPr>
        <w:t xml:space="preserve">total project cost for Kew Recreation Centre was in the order of $4.8M. The total cost allowed for new building works, extension of building areas, refurbishment of </w:t>
      </w:r>
      <w:r>
        <w:rPr>
          <w:rFonts w:ascii="Arial" w:hAnsi="Arial" w:cs="Arial"/>
          <w:lang w:val="en-AU"/>
        </w:rPr>
        <w:lastRenderedPageBreak/>
        <w:t xml:space="preserve">existing areas and improving functionality and performance of the whole centre. The centre has experienced an increase of membership and patrons in the order of </w:t>
      </w:r>
      <w:r w:rsidR="0003652F">
        <w:rPr>
          <w:rFonts w:ascii="Arial" w:hAnsi="Arial" w:cs="Arial"/>
          <w:lang w:val="en-AU"/>
        </w:rPr>
        <w:t>15-20% since the completion of building works in November 2011.</w:t>
      </w:r>
    </w:p>
    <w:p w:rsidR="00FE59C3" w:rsidRPr="001624E0" w:rsidRDefault="00FE59C3" w:rsidP="006C41A2">
      <w:pPr>
        <w:spacing w:after="0"/>
        <w:rPr>
          <w:rFonts w:ascii="Arial" w:hAnsi="Arial" w:cs="Arial"/>
          <w:lang w:val="en-AU"/>
        </w:rPr>
      </w:pPr>
    </w:p>
    <w:p w:rsidR="00FE59C3" w:rsidRPr="001624E0" w:rsidRDefault="00FE59C3" w:rsidP="006C41A2">
      <w:pPr>
        <w:spacing w:after="0"/>
        <w:rPr>
          <w:rFonts w:ascii="Arial" w:hAnsi="Arial" w:cs="Arial"/>
          <w:lang w:val="en-AU"/>
        </w:rPr>
      </w:pPr>
    </w:p>
    <w:p w:rsidR="00FE59C3" w:rsidRDefault="00FE59C3" w:rsidP="006C41A2">
      <w:pPr>
        <w:pStyle w:val="ListParagraph"/>
        <w:numPr>
          <w:ilvl w:val="0"/>
          <w:numId w:val="1"/>
        </w:numPr>
        <w:spacing w:after="0"/>
        <w:ind w:left="0" w:firstLine="0"/>
        <w:rPr>
          <w:rFonts w:ascii="Arial" w:hAnsi="Arial" w:cs="Arial"/>
          <w:lang w:val="en-AU"/>
        </w:rPr>
      </w:pPr>
      <w:r w:rsidRPr="001624E0">
        <w:rPr>
          <w:rFonts w:ascii="Arial" w:hAnsi="Arial" w:cs="Arial"/>
          <w:lang w:val="en-AU"/>
        </w:rPr>
        <w:t>Specific contribution of the individual/team (300-500 words)</w:t>
      </w:r>
    </w:p>
    <w:p w:rsidR="0045273B" w:rsidRPr="001624E0" w:rsidRDefault="0045273B" w:rsidP="0045273B">
      <w:pPr>
        <w:pStyle w:val="ListParagraph"/>
        <w:spacing w:after="0"/>
        <w:ind w:left="0"/>
        <w:rPr>
          <w:rFonts w:ascii="Arial" w:hAnsi="Arial" w:cs="Arial"/>
          <w:lang w:val="en-AU"/>
        </w:rPr>
      </w:pPr>
    </w:p>
    <w:p w:rsidR="00A22FE8" w:rsidRDefault="0045273B" w:rsidP="0045273B">
      <w:pPr>
        <w:spacing w:after="0"/>
        <w:ind w:left="709" w:hanging="709"/>
        <w:rPr>
          <w:rFonts w:ascii="Arial" w:hAnsi="Arial" w:cs="Arial"/>
          <w:lang w:val="en-AU"/>
        </w:rPr>
      </w:pPr>
      <w:r>
        <w:rPr>
          <w:rFonts w:ascii="Arial" w:hAnsi="Arial" w:cs="Arial"/>
          <w:lang w:val="en-AU"/>
        </w:rPr>
        <w:t xml:space="preserve">           </w:t>
      </w:r>
      <w:r w:rsidR="00A22FE8">
        <w:rPr>
          <w:rFonts w:ascii="Arial" w:hAnsi="Arial" w:cs="Arial"/>
          <w:lang w:val="en-AU"/>
        </w:rPr>
        <w:t xml:space="preserve">A contract working group was created </w:t>
      </w:r>
      <w:r w:rsidR="005767F8">
        <w:rPr>
          <w:rFonts w:ascii="Arial" w:hAnsi="Arial" w:cs="Arial"/>
          <w:lang w:val="en-AU"/>
        </w:rPr>
        <w:t xml:space="preserve">for </w:t>
      </w:r>
      <w:proofErr w:type="gramStart"/>
      <w:r w:rsidR="005767F8">
        <w:rPr>
          <w:rFonts w:ascii="Arial" w:hAnsi="Arial" w:cs="Arial"/>
          <w:lang w:val="en-AU"/>
        </w:rPr>
        <w:t>the during</w:t>
      </w:r>
      <w:proofErr w:type="gramEnd"/>
      <w:r w:rsidR="005767F8">
        <w:rPr>
          <w:rFonts w:ascii="Arial" w:hAnsi="Arial" w:cs="Arial"/>
          <w:lang w:val="en-AU"/>
        </w:rPr>
        <w:t xml:space="preserve"> of the building contract </w:t>
      </w:r>
      <w:r w:rsidR="00A22FE8">
        <w:rPr>
          <w:rFonts w:ascii="Arial" w:hAnsi="Arial" w:cs="Arial"/>
          <w:lang w:val="en-AU"/>
        </w:rPr>
        <w:t xml:space="preserve">and represented by stakeholders from the centre operators, service department, project delivery department, principal contractor and principal consultant. </w:t>
      </w:r>
      <w:r>
        <w:rPr>
          <w:rFonts w:ascii="Arial" w:hAnsi="Arial" w:cs="Arial"/>
          <w:lang w:val="en-AU"/>
        </w:rPr>
        <w:t xml:space="preserve">Managing a 'live' site with building works is always challenging. The operation of the centre was fully maintained during construction works, while building works were effectively co-ordinated and carried out in a safe and strategic manner. </w:t>
      </w:r>
    </w:p>
    <w:p w:rsidR="00A22FE8" w:rsidRDefault="00A22FE8" w:rsidP="0045273B">
      <w:pPr>
        <w:spacing w:after="0"/>
        <w:ind w:left="709" w:hanging="709"/>
        <w:rPr>
          <w:rFonts w:ascii="Arial" w:hAnsi="Arial" w:cs="Arial"/>
          <w:lang w:val="en-AU"/>
        </w:rPr>
      </w:pPr>
    </w:p>
    <w:p w:rsidR="0045273B" w:rsidRPr="001624E0" w:rsidRDefault="00A22FE8" w:rsidP="0045273B">
      <w:pPr>
        <w:spacing w:after="0"/>
        <w:ind w:left="709" w:hanging="709"/>
        <w:rPr>
          <w:rFonts w:ascii="Arial" w:hAnsi="Arial" w:cs="Arial"/>
          <w:lang w:val="en-AU"/>
        </w:rPr>
      </w:pPr>
      <w:r>
        <w:rPr>
          <w:rFonts w:ascii="Arial" w:hAnsi="Arial" w:cs="Arial"/>
          <w:lang w:val="en-AU"/>
        </w:rPr>
        <w:t xml:space="preserve">           </w:t>
      </w:r>
      <w:r w:rsidR="0045273B">
        <w:rPr>
          <w:rFonts w:ascii="Arial" w:hAnsi="Arial" w:cs="Arial"/>
          <w:lang w:val="en-AU"/>
        </w:rPr>
        <w:t xml:space="preserve">The </w:t>
      </w:r>
      <w:r>
        <w:rPr>
          <w:rFonts w:ascii="Arial" w:hAnsi="Arial" w:cs="Arial"/>
          <w:lang w:val="en-AU"/>
        </w:rPr>
        <w:t xml:space="preserve">contract working group </w:t>
      </w:r>
      <w:r w:rsidR="0045273B">
        <w:rPr>
          <w:rFonts w:ascii="Arial" w:hAnsi="Arial" w:cs="Arial"/>
          <w:lang w:val="en-AU"/>
        </w:rPr>
        <w:t>worked tirelessly together to ensure the most effective transition between spaces was achieved.</w:t>
      </w:r>
      <w:r>
        <w:rPr>
          <w:rFonts w:ascii="Arial" w:hAnsi="Arial" w:cs="Arial"/>
          <w:lang w:val="en-AU"/>
        </w:rPr>
        <w:t xml:space="preserve"> A number of ongoing operational issues were raised during the building works which were dealt with effectively and efficiently.</w:t>
      </w:r>
    </w:p>
    <w:p w:rsidR="00FE59C3" w:rsidRPr="001624E0" w:rsidRDefault="00FE59C3" w:rsidP="006C41A2">
      <w:pPr>
        <w:spacing w:after="0"/>
        <w:rPr>
          <w:rFonts w:ascii="Arial" w:hAnsi="Arial" w:cs="Arial"/>
          <w:lang w:val="en-AU"/>
        </w:rPr>
      </w:pPr>
    </w:p>
    <w:p w:rsidR="00FE59C3" w:rsidRPr="001624E0" w:rsidRDefault="00FE59C3" w:rsidP="006C41A2">
      <w:pPr>
        <w:spacing w:after="0"/>
        <w:rPr>
          <w:rFonts w:ascii="Arial" w:hAnsi="Arial" w:cs="Arial"/>
          <w:lang w:val="en-AU"/>
        </w:rPr>
      </w:pPr>
    </w:p>
    <w:p w:rsidR="00FE59C3" w:rsidRPr="001624E0" w:rsidRDefault="00FE59C3" w:rsidP="006C41A2">
      <w:pPr>
        <w:spacing w:after="0"/>
        <w:rPr>
          <w:rFonts w:ascii="Arial" w:hAnsi="Arial" w:cs="Arial"/>
          <w:lang w:val="en-AU"/>
        </w:rPr>
      </w:pPr>
    </w:p>
    <w:p w:rsidR="00FE59C3" w:rsidRDefault="00FE59C3" w:rsidP="006C41A2">
      <w:pPr>
        <w:pStyle w:val="ListParagraph"/>
        <w:numPr>
          <w:ilvl w:val="0"/>
          <w:numId w:val="1"/>
        </w:numPr>
        <w:spacing w:after="0"/>
        <w:ind w:left="0" w:firstLine="0"/>
        <w:rPr>
          <w:rFonts w:ascii="Arial" w:hAnsi="Arial" w:cs="Arial"/>
          <w:lang w:val="en-AU"/>
        </w:rPr>
      </w:pPr>
      <w:r w:rsidRPr="001624E0">
        <w:rPr>
          <w:rFonts w:ascii="Arial" w:hAnsi="Arial" w:cs="Arial"/>
          <w:lang w:val="en-AU"/>
        </w:rPr>
        <w:t>Other comments (300-500 words)</w:t>
      </w:r>
    </w:p>
    <w:p w:rsidR="000F0972" w:rsidRPr="001624E0" w:rsidRDefault="000F0972" w:rsidP="000F0972">
      <w:pPr>
        <w:pStyle w:val="ListParagraph"/>
        <w:spacing w:after="0"/>
        <w:ind w:left="0"/>
        <w:rPr>
          <w:rFonts w:ascii="Arial" w:hAnsi="Arial" w:cs="Arial"/>
          <w:lang w:val="en-AU"/>
        </w:rPr>
      </w:pPr>
    </w:p>
    <w:p w:rsidR="000F0972" w:rsidRPr="001624E0" w:rsidRDefault="000F0972" w:rsidP="00121DCC">
      <w:pPr>
        <w:spacing w:after="0"/>
        <w:ind w:left="709" w:hanging="709"/>
        <w:rPr>
          <w:rFonts w:ascii="Arial" w:hAnsi="Arial" w:cs="Arial"/>
          <w:lang w:val="en-AU"/>
        </w:rPr>
      </w:pPr>
      <w:r>
        <w:rPr>
          <w:rFonts w:ascii="Arial" w:hAnsi="Arial" w:cs="Arial"/>
          <w:lang w:val="en-AU"/>
        </w:rPr>
        <w:t xml:space="preserve">            Managing a 'live' site with building works is </w:t>
      </w:r>
      <w:r w:rsidR="00121DCC">
        <w:rPr>
          <w:rFonts w:ascii="Arial" w:hAnsi="Arial" w:cs="Arial"/>
          <w:lang w:val="en-AU"/>
        </w:rPr>
        <w:t xml:space="preserve">always challenging. </w:t>
      </w:r>
      <w:r>
        <w:rPr>
          <w:rFonts w:ascii="Arial" w:hAnsi="Arial" w:cs="Arial"/>
          <w:lang w:val="en-AU"/>
        </w:rPr>
        <w:t>The operation of the centre was fully maintained during construction works</w:t>
      </w:r>
      <w:r w:rsidR="00121DCC">
        <w:rPr>
          <w:rFonts w:ascii="Arial" w:hAnsi="Arial" w:cs="Arial"/>
          <w:lang w:val="en-AU"/>
        </w:rPr>
        <w:t>, while building works were effectively co-ordinated and carried out in a safe and strategic manner.</w:t>
      </w:r>
      <w:r>
        <w:rPr>
          <w:rFonts w:ascii="Arial" w:hAnsi="Arial" w:cs="Arial"/>
          <w:lang w:val="en-AU"/>
        </w:rPr>
        <w:t xml:space="preserve"> Temporary entrance and crèche facilities were installed and operational prior to decommissioning the existing services. The centre operators, project contractors and Council staff worked tirelessly</w:t>
      </w:r>
      <w:r w:rsidR="0045273B">
        <w:rPr>
          <w:rFonts w:ascii="Arial" w:hAnsi="Arial" w:cs="Arial"/>
          <w:lang w:val="en-AU"/>
        </w:rPr>
        <w:t xml:space="preserve"> together </w:t>
      </w:r>
      <w:r>
        <w:rPr>
          <w:rFonts w:ascii="Arial" w:hAnsi="Arial" w:cs="Arial"/>
          <w:lang w:val="en-AU"/>
        </w:rPr>
        <w:t>to ensure the most effective transition between spaces was achieved.</w:t>
      </w:r>
    </w:p>
    <w:p w:rsidR="00FE59C3" w:rsidRPr="001624E0" w:rsidRDefault="00FE59C3" w:rsidP="006C41A2">
      <w:pPr>
        <w:spacing w:after="0"/>
        <w:rPr>
          <w:rFonts w:ascii="Arial" w:hAnsi="Arial" w:cs="Arial"/>
          <w:lang w:val="en-AU"/>
        </w:rPr>
      </w:pPr>
    </w:p>
    <w:p w:rsidR="00FE59C3" w:rsidRDefault="006A29A8" w:rsidP="006C41A2">
      <w:pPr>
        <w:spacing w:after="0"/>
        <w:rPr>
          <w:rFonts w:ascii="Arial" w:hAnsi="Arial" w:cs="Arial"/>
          <w:lang w:val="en-AU"/>
        </w:rPr>
      </w:pPr>
      <w:r>
        <w:rPr>
          <w:rFonts w:ascii="Arial" w:hAnsi="Arial" w:cs="Arial"/>
          <w:lang w:val="en-AU"/>
        </w:rPr>
        <w:t xml:space="preserve"> </w:t>
      </w:r>
    </w:p>
    <w:p w:rsidR="006A29A8" w:rsidRDefault="006A29A8" w:rsidP="006C41A2">
      <w:pPr>
        <w:spacing w:after="0"/>
        <w:rPr>
          <w:rFonts w:ascii="Arial" w:hAnsi="Arial" w:cs="Arial"/>
          <w:lang w:val="en-AU"/>
        </w:rPr>
      </w:pPr>
    </w:p>
    <w:p w:rsidR="006A29A8" w:rsidRDefault="006A29A8" w:rsidP="006C41A2">
      <w:pPr>
        <w:spacing w:after="0"/>
        <w:rPr>
          <w:rFonts w:ascii="Arial" w:hAnsi="Arial" w:cs="Arial"/>
          <w:lang w:val="en-AU"/>
        </w:rPr>
      </w:pPr>
    </w:p>
    <w:p w:rsidR="006A29A8" w:rsidRDefault="006A29A8" w:rsidP="006C41A2">
      <w:pPr>
        <w:spacing w:after="0"/>
        <w:rPr>
          <w:rFonts w:ascii="Arial" w:hAnsi="Arial" w:cs="Arial"/>
          <w:lang w:val="en-AU"/>
        </w:rPr>
      </w:pPr>
    </w:p>
    <w:p w:rsidR="006A29A8" w:rsidRDefault="006A29A8" w:rsidP="006C41A2">
      <w:pPr>
        <w:spacing w:after="0"/>
        <w:rPr>
          <w:rFonts w:ascii="Arial" w:hAnsi="Arial" w:cs="Arial"/>
          <w:lang w:val="en-AU"/>
        </w:rPr>
      </w:pPr>
    </w:p>
    <w:p w:rsidR="006A29A8" w:rsidRDefault="006A29A8" w:rsidP="006C41A2">
      <w:pPr>
        <w:spacing w:after="0"/>
        <w:rPr>
          <w:rFonts w:ascii="Arial" w:hAnsi="Arial" w:cs="Arial"/>
          <w:lang w:val="en-AU"/>
        </w:rPr>
      </w:pPr>
    </w:p>
    <w:p w:rsidR="006A29A8" w:rsidRDefault="006A29A8" w:rsidP="006C41A2">
      <w:pPr>
        <w:spacing w:after="0"/>
        <w:rPr>
          <w:rFonts w:ascii="Arial" w:hAnsi="Arial" w:cs="Arial"/>
          <w:lang w:val="en-AU"/>
        </w:rPr>
      </w:pPr>
    </w:p>
    <w:p w:rsidR="006A29A8" w:rsidRDefault="006A29A8" w:rsidP="006C41A2">
      <w:pPr>
        <w:spacing w:after="0"/>
        <w:rPr>
          <w:rFonts w:ascii="Arial" w:hAnsi="Arial" w:cs="Arial"/>
          <w:lang w:val="en-AU"/>
        </w:rPr>
      </w:pPr>
    </w:p>
    <w:p w:rsidR="006A29A8" w:rsidRDefault="006A29A8" w:rsidP="006C41A2">
      <w:pPr>
        <w:spacing w:after="0"/>
        <w:rPr>
          <w:rFonts w:ascii="Arial" w:hAnsi="Arial" w:cs="Arial"/>
          <w:lang w:val="en-AU"/>
        </w:rPr>
      </w:pPr>
    </w:p>
    <w:p w:rsidR="006A29A8" w:rsidRDefault="006A29A8" w:rsidP="006C41A2">
      <w:pPr>
        <w:spacing w:after="0"/>
        <w:rPr>
          <w:rFonts w:ascii="Arial" w:hAnsi="Arial" w:cs="Arial"/>
          <w:lang w:val="en-AU"/>
        </w:rPr>
      </w:pPr>
    </w:p>
    <w:p w:rsidR="006A29A8" w:rsidRDefault="006A29A8" w:rsidP="006C41A2">
      <w:pPr>
        <w:spacing w:after="0"/>
        <w:rPr>
          <w:rFonts w:ascii="Arial" w:hAnsi="Arial" w:cs="Arial"/>
          <w:lang w:val="en-AU"/>
        </w:rPr>
      </w:pPr>
    </w:p>
    <w:p w:rsidR="006A29A8" w:rsidRDefault="006A29A8" w:rsidP="006C41A2">
      <w:pPr>
        <w:spacing w:after="0"/>
        <w:rPr>
          <w:rFonts w:ascii="Arial" w:hAnsi="Arial" w:cs="Arial"/>
          <w:lang w:val="en-AU"/>
        </w:rPr>
      </w:pPr>
    </w:p>
    <w:p w:rsidR="006A29A8" w:rsidRDefault="006A29A8" w:rsidP="006C41A2">
      <w:pPr>
        <w:spacing w:after="0"/>
        <w:rPr>
          <w:rFonts w:ascii="Arial" w:hAnsi="Arial" w:cs="Arial"/>
          <w:lang w:val="en-AU"/>
        </w:rPr>
      </w:pPr>
    </w:p>
    <w:p w:rsidR="006A29A8" w:rsidRDefault="006A29A8" w:rsidP="006C41A2">
      <w:pPr>
        <w:spacing w:after="0"/>
        <w:rPr>
          <w:rFonts w:ascii="Arial" w:hAnsi="Arial" w:cs="Arial"/>
          <w:lang w:val="en-AU"/>
        </w:rPr>
      </w:pPr>
    </w:p>
    <w:p w:rsidR="006A29A8" w:rsidRDefault="006A29A8" w:rsidP="006C41A2">
      <w:pPr>
        <w:spacing w:after="0"/>
        <w:rPr>
          <w:rFonts w:ascii="Arial" w:hAnsi="Arial" w:cs="Arial"/>
          <w:lang w:val="en-AU"/>
        </w:rPr>
      </w:pPr>
    </w:p>
    <w:p w:rsidR="006A29A8" w:rsidRDefault="006A29A8" w:rsidP="006C41A2">
      <w:pPr>
        <w:spacing w:after="0"/>
        <w:rPr>
          <w:rFonts w:ascii="Arial" w:hAnsi="Arial" w:cs="Arial"/>
          <w:lang w:val="en-AU"/>
        </w:rPr>
      </w:pPr>
    </w:p>
    <w:p w:rsidR="006A29A8" w:rsidRDefault="006A29A8" w:rsidP="006C41A2">
      <w:pPr>
        <w:spacing w:after="0"/>
        <w:rPr>
          <w:rFonts w:ascii="Arial" w:hAnsi="Arial" w:cs="Arial"/>
          <w:lang w:val="en-AU"/>
        </w:rPr>
      </w:pPr>
    </w:p>
    <w:p w:rsidR="006A29A8" w:rsidRDefault="006A29A8" w:rsidP="006C41A2">
      <w:pPr>
        <w:spacing w:after="0"/>
        <w:rPr>
          <w:rFonts w:ascii="Arial" w:hAnsi="Arial" w:cs="Arial"/>
          <w:lang w:val="en-AU"/>
        </w:rPr>
      </w:pPr>
    </w:p>
    <w:p w:rsidR="006A29A8" w:rsidRDefault="006A29A8" w:rsidP="006C41A2">
      <w:pPr>
        <w:spacing w:after="0"/>
        <w:rPr>
          <w:rFonts w:ascii="Arial" w:hAnsi="Arial" w:cs="Arial"/>
          <w:lang w:val="en-AU"/>
        </w:rPr>
      </w:pPr>
    </w:p>
    <w:p w:rsidR="006A29A8" w:rsidRPr="00617B4A" w:rsidRDefault="00EA4A7F" w:rsidP="006A29A8">
      <w:pPr>
        <w:ind w:left="-1080" w:right="-874"/>
        <w:rPr>
          <w:rFonts w:ascii="Arial Black" w:hAnsi="Arial Black" w:cs="Arial"/>
        </w:rPr>
      </w:pPr>
      <w:r>
        <w:rPr>
          <w:rFonts w:ascii="Arial Black" w:hAnsi="Arial Black" w:cs="Arial"/>
          <w:noProof/>
          <w:lang w:val="en-AU" w:eastAsia="en-AU"/>
        </w:rPr>
        <w:lastRenderedPageBreak/>
        <w:drawing>
          <wp:anchor distT="0" distB="0" distL="114300" distR="114300" simplePos="0" relativeHeight="251675648" behindDoc="0" locked="0" layoutInCell="1" allowOverlap="1">
            <wp:simplePos x="0" y="0"/>
            <wp:positionH relativeFrom="column">
              <wp:posOffset>328295</wp:posOffset>
            </wp:positionH>
            <wp:positionV relativeFrom="paragraph">
              <wp:posOffset>-57151</wp:posOffset>
            </wp:positionV>
            <wp:extent cx="5381625" cy="3324225"/>
            <wp:effectExtent l="19050" t="0" r="9525" b="0"/>
            <wp:wrapNone/>
            <wp:docPr id="34" name="Picture 22" descr="IMG_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5258"/>
                    <pic:cNvPicPr>
                      <a:picLocks noChangeAspect="1" noChangeArrowheads="1"/>
                    </pic:cNvPicPr>
                  </pic:nvPicPr>
                  <pic:blipFill>
                    <a:blip r:embed="rId7" cstate="print"/>
                    <a:srcRect/>
                    <a:stretch>
                      <a:fillRect/>
                    </a:stretch>
                  </pic:blipFill>
                  <pic:spPr bwMode="auto">
                    <a:xfrm>
                      <a:off x="0" y="0"/>
                      <a:ext cx="5381625" cy="3324225"/>
                    </a:xfrm>
                    <a:prstGeom prst="rect">
                      <a:avLst/>
                    </a:prstGeom>
                    <a:noFill/>
                    <a:ln w="9525">
                      <a:noFill/>
                      <a:miter lim="800000"/>
                      <a:headEnd/>
                      <a:tailEnd/>
                    </a:ln>
                  </pic:spPr>
                </pic:pic>
              </a:graphicData>
            </a:graphic>
          </wp:anchor>
        </w:drawing>
      </w:r>
      <w:r w:rsidR="006A29A8" w:rsidRPr="00617B4A">
        <w:rPr>
          <w:rFonts w:ascii="Arial Black" w:hAnsi="Arial Black" w:cs="Arial"/>
        </w:rPr>
        <w:t xml:space="preserve">         </w:t>
      </w:r>
    </w:p>
    <w:p w:rsidR="006A29A8" w:rsidRDefault="006A29A8" w:rsidP="006A29A8">
      <w:pPr>
        <w:ind w:left="-1080" w:right="-874"/>
      </w:pPr>
      <w:r>
        <w:t xml:space="preserve">                                                                                                                                                                                                                                                    </w:t>
      </w:r>
    </w:p>
    <w:p w:rsidR="006A29A8" w:rsidRDefault="006A29A8" w:rsidP="006A29A8">
      <w:pPr>
        <w:ind w:left="-1080" w:right="-874"/>
      </w:pPr>
      <w:r>
        <w:t xml:space="preserve">            </w:t>
      </w:r>
    </w:p>
    <w:p w:rsidR="006A29A8" w:rsidRDefault="006A29A8" w:rsidP="006A29A8">
      <w:pPr>
        <w:ind w:left="-1080" w:right="-874"/>
        <w:rPr>
          <w:rFonts w:ascii="Arial" w:hAnsi="Arial" w:cs="Arial"/>
        </w:rPr>
      </w:pPr>
    </w:p>
    <w:p w:rsidR="006A29A8" w:rsidRPr="00617B4A" w:rsidRDefault="006A29A8" w:rsidP="006A29A8">
      <w:pPr>
        <w:ind w:left="-1080" w:right="-874"/>
        <w:rPr>
          <w:rFonts w:ascii="Arial" w:hAnsi="Arial" w:cs="Arial"/>
        </w:rPr>
      </w:pPr>
    </w:p>
    <w:p w:rsidR="006A29A8" w:rsidRDefault="006A29A8" w:rsidP="006A29A8">
      <w:pPr>
        <w:ind w:left="-1080" w:right="-874"/>
      </w:pPr>
      <w:r>
        <w:t xml:space="preserve">            </w:t>
      </w: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p>
    <w:p w:rsidR="006A29A8" w:rsidRPr="00617B4A" w:rsidRDefault="006A29A8" w:rsidP="006A29A8">
      <w:pPr>
        <w:ind w:left="-1080" w:right="-874"/>
        <w:rPr>
          <w:rFonts w:ascii="Arial" w:hAnsi="Arial" w:cs="Arial"/>
        </w:rPr>
      </w:pPr>
    </w:p>
    <w:p w:rsidR="006A29A8" w:rsidRDefault="006A29A8" w:rsidP="006A29A8">
      <w:pPr>
        <w:ind w:left="-1080" w:right="-874"/>
      </w:pPr>
      <w:r>
        <w:t xml:space="preserve">                </w:t>
      </w: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p>
    <w:p w:rsidR="006A29A8" w:rsidRDefault="00EA4A7F" w:rsidP="006A29A8">
      <w:pPr>
        <w:ind w:left="-1080" w:right="-874"/>
        <w:rPr>
          <w:rFonts w:ascii="Arial" w:hAnsi="Arial" w:cs="Arial"/>
        </w:rPr>
      </w:pPr>
      <w:r>
        <w:rPr>
          <w:rFonts w:ascii="Arial" w:hAnsi="Arial" w:cs="Arial"/>
          <w:noProof/>
          <w:lang w:val="en-AU" w:eastAsia="en-AU"/>
        </w:rPr>
        <w:drawing>
          <wp:anchor distT="0" distB="0" distL="114300" distR="114300" simplePos="0" relativeHeight="251677696" behindDoc="0" locked="0" layoutInCell="1" allowOverlap="1">
            <wp:simplePos x="0" y="0"/>
            <wp:positionH relativeFrom="column">
              <wp:posOffset>375920</wp:posOffset>
            </wp:positionH>
            <wp:positionV relativeFrom="paragraph">
              <wp:posOffset>286385</wp:posOffset>
            </wp:positionV>
            <wp:extent cx="5334000" cy="3695700"/>
            <wp:effectExtent l="19050" t="0" r="0" b="0"/>
            <wp:wrapNone/>
            <wp:docPr id="35" name="Picture 16" descr="IMG_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5261"/>
                    <pic:cNvPicPr>
                      <a:picLocks noChangeAspect="1" noChangeArrowheads="1"/>
                    </pic:cNvPicPr>
                  </pic:nvPicPr>
                  <pic:blipFill>
                    <a:blip r:embed="rId8" cstate="print"/>
                    <a:srcRect/>
                    <a:stretch>
                      <a:fillRect/>
                    </a:stretch>
                  </pic:blipFill>
                  <pic:spPr bwMode="auto">
                    <a:xfrm>
                      <a:off x="0" y="0"/>
                      <a:ext cx="5334000" cy="3695700"/>
                    </a:xfrm>
                    <a:prstGeom prst="rect">
                      <a:avLst/>
                    </a:prstGeom>
                    <a:noFill/>
                    <a:ln w="9525">
                      <a:noFill/>
                      <a:miter lim="800000"/>
                      <a:headEnd/>
                      <a:tailEnd/>
                    </a:ln>
                  </pic:spPr>
                </pic:pic>
              </a:graphicData>
            </a:graphic>
          </wp:anchor>
        </w:drawing>
      </w: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r>
        <w:rPr>
          <w:rFonts w:ascii="Arial" w:hAnsi="Arial" w:cs="Arial"/>
        </w:rPr>
        <w:t xml:space="preserve">         </w:t>
      </w: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r>
        <w:rPr>
          <w:rFonts w:ascii="Arial" w:hAnsi="Arial" w:cs="Arial"/>
        </w:rPr>
        <w:t xml:space="preserve">      </w:t>
      </w: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r>
        <w:rPr>
          <w:rFonts w:ascii="Arial" w:hAnsi="Arial" w:cs="Arial"/>
        </w:rPr>
        <w:t xml:space="preserve">   </w:t>
      </w:r>
    </w:p>
    <w:p w:rsidR="006A29A8" w:rsidRDefault="00EA4A7F" w:rsidP="006A29A8">
      <w:pPr>
        <w:ind w:left="-1080" w:right="-874"/>
        <w:rPr>
          <w:rFonts w:ascii="Arial" w:hAnsi="Arial" w:cs="Arial"/>
        </w:rPr>
      </w:pPr>
      <w:r>
        <w:rPr>
          <w:rFonts w:ascii="Arial" w:hAnsi="Arial" w:cs="Arial"/>
          <w:noProof/>
          <w:lang w:val="en-AU" w:eastAsia="en-AU"/>
        </w:rPr>
        <w:lastRenderedPageBreak/>
        <w:drawing>
          <wp:anchor distT="0" distB="0" distL="114300" distR="114300" simplePos="0" relativeHeight="251658240" behindDoc="0" locked="0" layoutInCell="1" allowOverlap="1">
            <wp:simplePos x="0" y="0"/>
            <wp:positionH relativeFrom="column">
              <wp:posOffset>299720</wp:posOffset>
            </wp:positionH>
            <wp:positionV relativeFrom="paragraph">
              <wp:posOffset>76200</wp:posOffset>
            </wp:positionV>
            <wp:extent cx="5410200" cy="3333750"/>
            <wp:effectExtent l="19050" t="0" r="0" b="0"/>
            <wp:wrapNone/>
            <wp:docPr id="26" name="Picture 15" descr="IMG_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4471"/>
                    <pic:cNvPicPr>
                      <a:picLocks noChangeAspect="1" noChangeArrowheads="1"/>
                    </pic:cNvPicPr>
                  </pic:nvPicPr>
                  <pic:blipFill>
                    <a:blip r:embed="rId9" cstate="print"/>
                    <a:srcRect/>
                    <a:stretch>
                      <a:fillRect/>
                    </a:stretch>
                  </pic:blipFill>
                  <pic:spPr bwMode="auto">
                    <a:xfrm>
                      <a:off x="0" y="0"/>
                      <a:ext cx="5410200" cy="3333750"/>
                    </a:xfrm>
                    <a:prstGeom prst="rect">
                      <a:avLst/>
                    </a:prstGeom>
                    <a:noFill/>
                    <a:ln w="9525">
                      <a:noFill/>
                      <a:miter lim="800000"/>
                      <a:headEnd/>
                      <a:tailEnd/>
                    </a:ln>
                  </pic:spPr>
                </pic:pic>
              </a:graphicData>
            </a:graphic>
          </wp:anchor>
        </w:drawing>
      </w: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r>
        <w:rPr>
          <w:rFonts w:ascii="Arial" w:hAnsi="Arial" w:cs="Arial"/>
        </w:rPr>
        <w:t xml:space="preserve">    </w:t>
      </w: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r>
        <w:rPr>
          <w:rFonts w:ascii="Arial" w:hAnsi="Arial" w:cs="Arial"/>
        </w:rPr>
        <w:t xml:space="preserve">    </w:t>
      </w: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p>
    <w:p w:rsidR="006A29A8" w:rsidRDefault="00EA4A7F" w:rsidP="006A29A8">
      <w:pPr>
        <w:ind w:left="-1080" w:right="-874"/>
        <w:rPr>
          <w:rFonts w:ascii="Arial" w:hAnsi="Arial" w:cs="Arial"/>
        </w:rPr>
      </w:pPr>
      <w:r>
        <w:rPr>
          <w:rFonts w:ascii="Arial" w:hAnsi="Arial" w:cs="Arial"/>
          <w:noProof/>
          <w:lang w:val="en-AU" w:eastAsia="en-AU"/>
        </w:rPr>
        <w:drawing>
          <wp:anchor distT="0" distB="0" distL="114300" distR="114300" simplePos="0" relativeHeight="251663360" behindDoc="0" locked="0" layoutInCell="1" allowOverlap="1">
            <wp:simplePos x="0" y="0"/>
            <wp:positionH relativeFrom="column">
              <wp:posOffset>299720</wp:posOffset>
            </wp:positionH>
            <wp:positionV relativeFrom="paragraph">
              <wp:posOffset>224155</wp:posOffset>
            </wp:positionV>
            <wp:extent cx="5410200" cy="3695700"/>
            <wp:effectExtent l="19050" t="0" r="0" b="0"/>
            <wp:wrapNone/>
            <wp:docPr id="20" name="Picture 20" descr="IMG_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4465"/>
                    <pic:cNvPicPr>
                      <a:picLocks noChangeAspect="1" noChangeArrowheads="1"/>
                    </pic:cNvPicPr>
                  </pic:nvPicPr>
                  <pic:blipFill>
                    <a:blip r:embed="rId10" cstate="print"/>
                    <a:srcRect/>
                    <a:stretch>
                      <a:fillRect/>
                    </a:stretch>
                  </pic:blipFill>
                  <pic:spPr bwMode="auto">
                    <a:xfrm>
                      <a:off x="0" y="0"/>
                      <a:ext cx="5410200" cy="3695700"/>
                    </a:xfrm>
                    <a:prstGeom prst="rect">
                      <a:avLst/>
                    </a:prstGeom>
                    <a:noFill/>
                    <a:ln w="9525">
                      <a:noFill/>
                      <a:miter lim="800000"/>
                      <a:headEnd/>
                      <a:tailEnd/>
                    </a:ln>
                  </pic:spPr>
                </pic:pic>
              </a:graphicData>
            </a:graphic>
          </wp:anchor>
        </w:drawing>
      </w:r>
      <w:r w:rsidR="006A29A8">
        <w:rPr>
          <w:rFonts w:ascii="Arial" w:hAnsi="Arial" w:cs="Arial"/>
        </w:rPr>
        <w:t xml:space="preserve">     </w:t>
      </w: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r>
        <w:rPr>
          <w:rFonts w:ascii="Arial" w:hAnsi="Arial" w:cs="Arial"/>
        </w:rPr>
        <w:t xml:space="preserve">     </w:t>
      </w: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p>
    <w:p w:rsidR="006A29A8" w:rsidRDefault="006A29A8" w:rsidP="006A29A8">
      <w:pPr>
        <w:ind w:left="-1080" w:right="-874"/>
        <w:rPr>
          <w:rFonts w:ascii="Arial" w:hAnsi="Arial" w:cs="Arial"/>
        </w:rPr>
      </w:pPr>
      <w:r>
        <w:rPr>
          <w:rFonts w:ascii="Arial" w:hAnsi="Arial" w:cs="Arial"/>
        </w:rPr>
        <w:t xml:space="preserve">  </w:t>
      </w:r>
    </w:p>
    <w:p w:rsidR="006A29A8" w:rsidRDefault="006A29A8" w:rsidP="006A29A8">
      <w:pPr>
        <w:ind w:left="-1080" w:right="-874"/>
        <w:rPr>
          <w:rFonts w:ascii="Arial" w:hAnsi="Arial" w:cs="Arial"/>
        </w:rPr>
      </w:pPr>
    </w:p>
    <w:p w:rsidR="00EA4A7F" w:rsidRPr="00EA4A7F" w:rsidRDefault="006A29A8" w:rsidP="00EA4A7F">
      <w:pPr>
        <w:ind w:left="-1080" w:right="-874"/>
        <w:rPr>
          <w:rFonts w:ascii="Arial" w:hAnsi="Arial" w:cs="Arial"/>
        </w:rPr>
      </w:pPr>
      <w:r>
        <w:rPr>
          <w:rFonts w:ascii="Arial" w:hAnsi="Arial" w:cs="Arial"/>
        </w:rPr>
        <w:t xml:space="preserve">                 </w:t>
      </w:r>
    </w:p>
    <w:p w:rsidR="00EA4A7F" w:rsidRDefault="00EA4A7F" w:rsidP="006C41A2">
      <w:pPr>
        <w:spacing w:after="0"/>
        <w:rPr>
          <w:rFonts w:ascii="Arial" w:hAnsi="Arial" w:cs="Arial"/>
          <w:lang w:val="en-AU"/>
        </w:rPr>
      </w:pPr>
    </w:p>
    <w:p w:rsidR="00EA4A7F" w:rsidRDefault="00EA4A7F" w:rsidP="006C41A2">
      <w:pPr>
        <w:spacing w:after="0"/>
        <w:rPr>
          <w:rFonts w:ascii="Arial" w:hAnsi="Arial" w:cs="Arial"/>
          <w:lang w:val="en-AU"/>
        </w:rPr>
      </w:pPr>
    </w:p>
    <w:p w:rsidR="00EA4A7F" w:rsidRPr="00EA4A7F" w:rsidRDefault="00EA4A7F" w:rsidP="00EA4A7F">
      <w:pPr>
        <w:rPr>
          <w:rFonts w:ascii="Arial" w:hAnsi="Arial" w:cs="Arial"/>
          <w:lang w:val="en-AU"/>
        </w:rPr>
      </w:pPr>
    </w:p>
    <w:p w:rsidR="00EA4A7F" w:rsidRPr="00EA4A7F" w:rsidRDefault="00EA4A7F" w:rsidP="00EA4A7F">
      <w:pPr>
        <w:rPr>
          <w:rFonts w:ascii="Arial" w:hAnsi="Arial" w:cs="Arial"/>
          <w:lang w:val="en-AU"/>
        </w:rPr>
      </w:pPr>
    </w:p>
    <w:p w:rsidR="00EA4A7F" w:rsidRPr="00EA4A7F" w:rsidRDefault="00EA4A7F" w:rsidP="00EA4A7F">
      <w:pPr>
        <w:rPr>
          <w:rFonts w:ascii="Arial" w:hAnsi="Arial" w:cs="Arial"/>
          <w:lang w:val="en-AU"/>
        </w:rPr>
      </w:pPr>
    </w:p>
    <w:p w:rsidR="00EA4A7F" w:rsidRPr="00EA4A7F" w:rsidRDefault="00EA4A7F" w:rsidP="00EA4A7F">
      <w:pPr>
        <w:rPr>
          <w:rFonts w:ascii="Arial" w:hAnsi="Arial" w:cs="Arial"/>
          <w:lang w:val="en-AU"/>
        </w:rPr>
      </w:pPr>
    </w:p>
    <w:p w:rsidR="00EA4A7F" w:rsidRPr="00EA4A7F" w:rsidRDefault="00EA4A7F" w:rsidP="00EA4A7F">
      <w:pPr>
        <w:rPr>
          <w:rFonts w:ascii="Arial" w:hAnsi="Arial" w:cs="Arial"/>
          <w:lang w:val="en-AU"/>
        </w:rPr>
      </w:pPr>
    </w:p>
    <w:p w:rsidR="00EA4A7F" w:rsidRPr="00EA4A7F" w:rsidRDefault="00EA4A7F" w:rsidP="00EA4A7F">
      <w:pPr>
        <w:rPr>
          <w:rFonts w:ascii="Arial" w:hAnsi="Arial" w:cs="Arial"/>
          <w:lang w:val="en-AU"/>
        </w:rPr>
      </w:pPr>
    </w:p>
    <w:p w:rsidR="00EA4A7F" w:rsidRPr="00EA4A7F" w:rsidRDefault="00EA4A7F" w:rsidP="00EA4A7F">
      <w:pPr>
        <w:rPr>
          <w:rFonts w:ascii="Arial" w:hAnsi="Arial" w:cs="Arial"/>
          <w:lang w:val="en-AU"/>
        </w:rPr>
      </w:pPr>
    </w:p>
    <w:p w:rsidR="00EA4A7F" w:rsidRPr="00EA4A7F" w:rsidRDefault="00EA4A7F" w:rsidP="00EA4A7F">
      <w:pPr>
        <w:rPr>
          <w:rFonts w:ascii="Arial" w:hAnsi="Arial" w:cs="Arial"/>
          <w:lang w:val="en-AU"/>
        </w:rPr>
      </w:pPr>
    </w:p>
    <w:p w:rsidR="00EA4A7F" w:rsidRDefault="00EA4A7F" w:rsidP="00EA4A7F">
      <w:pPr>
        <w:rPr>
          <w:rFonts w:ascii="Arial" w:hAnsi="Arial" w:cs="Arial"/>
          <w:lang w:val="en-AU"/>
        </w:rPr>
      </w:pPr>
      <w:r>
        <w:rPr>
          <w:rFonts w:ascii="Arial" w:hAnsi="Arial" w:cs="Arial"/>
          <w:noProof/>
          <w:lang w:val="en-AU" w:eastAsia="en-AU"/>
        </w:rPr>
        <w:drawing>
          <wp:anchor distT="0" distB="0" distL="114300" distR="114300" simplePos="0" relativeHeight="251660288" behindDoc="0" locked="0" layoutInCell="1" allowOverlap="1">
            <wp:simplePos x="0" y="0"/>
            <wp:positionH relativeFrom="column">
              <wp:posOffset>375920</wp:posOffset>
            </wp:positionH>
            <wp:positionV relativeFrom="paragraph">
              <wp:posOffset>7620</wp:posOffset>
            </wp:positionV>
            <wp:extent cx="5448300" cy="3524250"/>
            <wp:effectExtent l="19050" t="0" r="0" b="0"/>
            <wp:wrapNone/>
            <wp:docPr id="17" name="Picture 17" descr="IMG_5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5273"/>
                    <pic:cNvPicPr>
                      <a:picLocks noChangeAspect="1" noChangeArrowheads="1"/>
                    </pic:cNvPicPr>
                  </pic:nvPicPr>
                  <pic:blipFill>
                    <a:blip r:embed="rId11" cstate="print"/>
                    <a:srcRect/>
                    <a:stretch>
                      <a:fillRect/>
                    </a:stretch>
                  </pic:blipFill>
                  <pic:spPr bwMode="auto">
                    <a:xfrm>
                      <a:off x="0" y="0"/>
                      <a:ext cx="5448300" cy="3524250"/>
                    </a:xfrm>
                    <a:prstGeom prst="rect">
                      <a:avLst/>
                    </a:prstGeom>
                    <a:noFill/>
                    <a:ln w="9525">
                      <a:noFill/>
                      <a:miter lim="800000"/>
                      <a:headEnd/>
                      <a:tailEnd/>
                    </a:ln>
                  </pic:spPr>
                </pic:pic>
              </a:graphicData>
            </a:graphic>
          </wp:anchor>
        </w:drawing>
      </w:r>
    </w:p>
    <w:p w:rsidR="006A29A8" w:rsidRDefault="006A29A8"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AE76FA" w:rsidP="00EA4A7F">
      <w:pPr>
        <w:jc w:val="center"/>
        <w:rPr>
          <w:rFonts w:ascii="Arial" w:hAnsi="Arial" w:cs="Arial"/>
          <w:lang w:val="en-AU"/>
        </w:rPr>
      </w:pPr>
      <w:r>
        <w:rPr>
          <w:rFonts w:ascii="Arial" w:hAnsi="Arial" w:cs="Arial"/>
          <w:noProof/>
          <w:lang w:val="en-AU" w:eastAsia="en-AU"/>
        </w:rPr>
        <w:drawing>
          <wp:anchor distT="0" distB="0" distL="114300" distR="114300" simplePos="0" relativeHeight="251669504" behindDoc="0" locked="0" layoutInCell="1" allowOverlap="1">
            <wp:simplePos x="0" y="0"/>
            <wp:positionH relativeFrom="column">
              <wp:posOffset>375920</wp:posOffset>
            </wp:positionH>
            <wp:positionV relativeFrom="paragraph">
              <wp:posOffset>184150</wp:posOffset>
            </wp:positionV>
            <wp:extent cx="5448300" cy="3371850"/>
            <wp:effectExtent l="19050" t="0" r="0" b="0"/>
            <wp:wrapNone/>
            <wp:docPr id="30" name="Picture 23" descr="IMG_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4470"/>
                    <pic:cNvPicPr>
                      <a:picLocks noChangeAspect="1" noChangeArrowheads="1"/>
                    </pic:cNvPicPr>
                  </pic:nvPicPr>
                  <pic:blipFill>
                    <a:blip r:embed="rId12" cstate="print"/>
                    <a:srcRect/>
                    <a:stretch>
                      <a:fillRect/>
                    </a:stretch>
                  </pic:blipFill>
                  <pic:spPr bwMode="auto">
                    <a:xfrm>
                      <a:off x="0" y="0"/>
                      <a:ext cx="5448300" cy="3371850"/>
                    </a:xfrm>
                    <a:prstGeom prst="rect">
                      <a:avLst/>
                    </a:prstGeom>
                    <a:noFill/>
                    <a:ln w="9525">
                      <a:noFill/>
                      <a:miter lim="800000"/>
                      <a:headEnd/>
                      <a:tailEnd/>
                    </a:ln>
                  </pic:spPr>
                </pic:pic>
              </a:graphicData>
            </a:graphic>
          </wp:anchor>
        </w:drawing>
      </w: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r>
        <w:rPr>
          <w:rFonts w:ascii="Arial" w:hAnsi="Arial" w:cs="Arial"/>
          <w:noProof/>
          <w:lang w:val="en-AU" w:eastAsia="en-AU"/>
        </w:rPr>
        <w:drawing>
          <wp:anchor distT="0" distB="0" distL="114300" distR="114300" simplePos="0" relativeHeight="251671552" behindDoc="0" locked="0" layoutInCell="1" allowOverlap="1">
            <wp:simplePos x="0" y="0"/>
            <wp:positionH relativeFrom="column">
              <wp:posOffset>433071</wp:posOffset>
            </wp:positionH>
            <wp:positionV relativeFrom="paragraph">
              <wp:posOffset>176530</wp:posOffset>
            </wp:positionV>
            <wp:extent cx="5219700" cy="3390900"/>
            <wp:effectExtent l="19050" t="0" r="0" b="0"/>
            <wp:wrapNone/>
            <wp:docPr id="31" name="Picture 18" descr="IMG_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4100"/>
                    <pic:cNvPicPr>
                      <a:picLocks noChangeAspect="1" noChangeArrowheads="1"/>
                    </pic:cNvPicPr>
                  </pic:nvPicPr>
                  <pic:blipFill>
                    <a:blip r:embed="rId13" cstate="print"/>
                    <a:srcRect/>
                    <a:stretch>
                      <a:fillRect/>
                    </a:stretch>
                  </pic:blipFill>
                  <pic:spPr bwMode="auto">
                    <a:xfrm>
                      <a:off x="0" y="0"/>
                      <a:ext cx="5219700" cy="3390900"/>
                    </a:xfrm>
                    <a:prstGeom prst="rect">
                      <a:avLst/>
                    </a:prstGeom>
                    <a:noFill/>
                    <a:ln w="9525">
                      <a:noFill/>
                      <a:miter lim="800000"/>
                      <a:headEnd/>
                      <a:tailEnd/>
                    </a:ln>
                  </pic:spPr>
                </pic:pic>
              </a:graphicData>
            </a:graphic>
          </wp:anchor>
        </w:drawing>
      </w: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AE76FA" w:rsidP="00EA4A7F">
      <w:pPr>
        <w:jc w:val="center"/>
        <w:rPr>
          <w:rFonts w:ascii="Arial" w:hAnsi="Arial" w:cs="Arial"/>
          <w:lang w:val="en-AU"/>
        </w:rPr>
      </w:pPr>
      <w:r>
        <w:rPr>
          <w:rFonts w:ascii="Arial" w:hAnsi="Arial" w:cs="Arial"/>
          <w:noProof/>
          <w:lang w:val="en-AU" w:eastAsia="en-AU"/>
        </w:rPr>
        <w:drawing>
          <wp:anchor distT="0" distB="0" distL="114300" distR="114300" simplePos="0" relativeHeight="251673600" behindDoc="0" locked="0" layoutInCell="1" allowOverlap="1">
            <wp:simplePos x="0" y="0"/>
            <wp:positionH relativeFrom="column">
              <wp:posOffset>480695</wp:posOffset>
            </wp:positionH>
            <wp:positionV relativeFrom="paragraph">
              <wp:posOffset>67310</wp:posOffset>
            </wp:positionV>
            <wp:extent cx="5238750" cy="3419475"/>
            <wp:effectExtent l="19050" t="0" r="0" b="0"/>
            <wp:wrapNone/>
            <wp:docPr id="32" name="Picture 24" descr="IMG_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4469"/>
                    <pic:cNvPicPr>
                      <a:picLocks noChangeAspect="1" noChangeArrowheads="1"/>
                    </pic:cNvPicPr>
                  </pic:nvPicPr>
                  <pic:blipFill>
                    <a:blip r:embed="rId14" cstate="print"/>
                    <a:srcRect/>
                    <a:stretch>
                      <a:fillRect/>
                    </a:stretch>
                  </pic:blipFill>
                  <pic:spPr bwMode="auto">
                    <a:xfrm>
                      <a:off x="0" y="0"/>
                      <a:ext cx="5238750" cy="3419475"/>
                    </a:xfrm>
                    <a:prstGeom prst="rect">
                      <a:avLst/>
                    </a:prstGeom>
                    <a:noFill/>
                    <a:ln w="9525">
                      <a:noFill/>
                      <a:miter lim="800000"/>
                      <a:headEnd/>
                      <a:tailEnd/>
                    </a:ln>
                  </pic:spPr>
                </pic:pic>
              </a:graphicData>
            </a:graphic>
          </wp:anchor>
        </w:drawing>
      </w: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EA4A7F" w:rsidP="00EA4A7F">
      <w:pPr>
        <w:jc w:val="center"/>
        <w:rPr>
          <w:rFonts w:ascii="Arial" w:hAnsi="Arial" w:cs="Arial"/>
          <w:lang w:val="en-AU"/>
        </w:rPr>
      </w:pPr>
    </w:p>
    <w:p w:rsidR="00EA4A7F" w:rsidRDefault="00AE76FA" w:rsidP="00EA4A7F">
      <w:pPr>
        <w:jc w:val="center"/>
        <w:rPr>
          <w:rFonts w:ascii="Arial" w:hAnsi="Arial" w:cs="Arial"/>
          <w:lang w:val="en-AU"/>
        </w:rPr>
      </w:pPr>
      <w:r>
        <w:rPr>
          <w:rFonts w:ascii="Arial" w:hAnsi="Arial" w:cs="Arial"/>
          <w:noProof/>
          <w:lang w:val="en-AU" w:eastAsia="en-AU"/>
        </w:rPr>
        <w:drawing>
          <wp:anchor distT="0" distB="0" distL="114300" distR="114300" simplePos="0" relativeHeight="251667456" behindDoc="0" locked="0" layoutInCell="1" allowOverlap="1">
            <wp:simplePos x="0" y="0"/>
            <wp:positionH relativeFrom="column">
              <wp:posOffset>480695</wp:posOffset>
            </wp:positionH>
            <wp:positionV relativeFrom="paragraph">
              <wp:posOffset>59690</wp:posOffset>
            </wp:positionV>
            <wp:extent cx="5305425" cy="3276600"/>
            <wp:effectExtent l="19050" t="0" r="9525" b="0"/>
            <wp:wrapNone/>
            <wp:docPr id="29" name="Picture 21" descr="IMG_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5269"/>
                    <pic:cNvPicPr>
                      <a:picLocks noChangeAspect="1" noChangeArrowheads="1"/>
                    </pic:cNvPicPr>
                  </pic:nvPicPr>
                  <pic:blipFill>
                    <a:blip r:embed="rId15" cstate="print"/>
                    <a:srcRect/>
                    <a:stretch>
                      <a:fillRect/>
                    </a:stretch>
                  </pic:blipFill>
                  <pic:spPr bwMode="auto">
                    <a:xfrm>
                      <a:off x="0" y="0"/>
                      <a:ext cx="5305425" cy="3276600"/>
                    </a:xfrm>
                    <a:prstGeom prst="rect">
                      <a:avLst/>
                    </a:prstGeom>
                    <a:noFill/>
                    <a:ln w="9525">
                      <a:noFill/>
                      <a:miter lim="800000"/>
                      <a:headEnd/>
                      <a:tailEnd/>
                    </a:ln>
                  </pic:spPr>
                </pic:pic>
              </a:graphicData>
            </a:graphic>
          </wp:anchor>
        </w:drawing>
      </w:r>
    </w:p>
    <w:p w:rsidR="00EA4A7F" w:rsidRDefault="00EA4A7F" w:rsidP="00EA4A7F">
      <w:pPr>
        <w:jc w:val="center"/>
        <w:rPr>
          <w:rFonts w:ascii="Arial" w:hAnsi="Arial" w:cs="Arial"/>
          <w:lang w:val="en-AU"/>
        </w:rPr>
      </w:pPr>
    </w:p>
    <w:p w:rsidR="00EA4A7F" w:rsidRPr="00EA4A7F" w:rsidRDefault="00EA4A7F" w:rsidP="00EA4A7F">
      <w:pPr>
        <w:rPr>
          <w:rFonts w:ascii="Arial" w:hAnsi="Arial" w:cs="Arial"/>
          <w:lang w:val="en-AU"/>
        </w:rPr>
      </w:pPr>
    </w:p>
    <w:p w:rsidR="00EA4A7F" w:rsidRPr="00EA4A7F" w:rsidRDefault="00EA4A7F" w:rsidP="00EA4A7F">
      <w:pPr>
        <w:rPr>
          <w:rFonts w:ascii="Arial" w:hAnsi="Arial" w:cs="Arial"/>
          <w:lang w:val="en-AU"/>
        </w:rPr>
      </w:pPr>
    </w:p>
    <w:p w:rsidR="00EA4A7F" w:rsidRPr="00EA4A7F" w:rsidRDefault="00EA4A7F" w:rsidP="00EA4A7F">
      <w:pPr>
        <w:rPr>
          <w:rFonts w:ascii="Arial" w:hAnsi="Arial" w:cs="Arial"/>
          <w:lang w:val="en-AU"/>
        </w:rPr>
      </w:pPr>
    </w:p>
    <w:p w:rsidR="00EA4A7F" w:rsidRPr="00EA4A7F" w:rsidRDefault="00EA4A7F" w:rsidP="00EA4A7F">
      <w:pPr>
        <w:rPr>
          <w:rFonts w:ascii="Arial" w:hAnsi="Arial" w:cs="Arial"/>
          <w:lang w:val="en-AU"/>
        </w:rPr>
      </w:pPr>
    </w:p>
    <w:p w:rsidR="00EA4A7F" w:rsidRPr="00EA4A7F" w:rsidRDefault="00EA4A7F" w:rsidP="00EA4A7F">
      <w:pPr>
        <w:rPr>
          <w:rFonts w:ascii="Arial" w:hAnsi="Arial" w:cs="Arial"/>
          <w:lang w:val="en-AU"/>
        </w:rPr>
      </w:pPr>
    </w:p>
    <w:p w:rsidR="00EA4A7F" w:rsidRPr="00EA4A7F" w:rsidRDefault="00EA4A7F" w:rsidP="00EA4A7F">
      <w:pPr>
        <w:rPr>
          <w:rFonts w:ascii="Arial" w:hAnsi="Arial" w:cs="Arial"/>
          <w:lang w:val="en-AU"/>
        </w:rPr>
      </w:pPr>
    </w:p>
    <w:p w:rsidR="00EA4A7F" w:rsidRPr="00EA4A7F" w:rsidRDefault="00EA4A7F" w:rsidP="00EA4A7F">
      <w:pPr>
        <w:rPr>
          <w:rFonts w:ascii="Arial" w:hAnsi="Arial" w:cs="Arial"/>
          <w:lang w:val="en-AU"/>
        </w:rPr>
      </w:pPr>
    </w:p>
    <w:p w:rsidR="00EA4A7F" w:rsidRPr="00EA4A7F" w:rsidRDefault="00EA4A7F" w:rsidP="00EA4A7F">
      <w:pPr>
        <w:rPr>
          <w:rFonts w:ascii="Arial" w:hAnsi="Arial" w:cs="Arial"/>
          <w:lang w:val="en-AU"/>
        </w:rPr>
      </w:pPr>
    </w:p>
    <w:p w:rsidR="00EA4A7F" w:rsidRPr="00EA4A7F" w:rsidRDefault="00EA4A7F" w:rsidP="00EA4A7F">
      <w:pPr>
        <w:rPr>
          <w:rFonts w:ascii="Arial" w:hAnsi="Arial" w:cs="Arial"/>
          <w:lang w:val="en-AU"/>
        </w:rPr>
      </w:pPr>
    </w:p>
    <w:p w:rsidR="00EA4A7F" w:rsidRDefault="00EA4A7F" w:rsidP="00EA4A7F">
      <w:pPr>
        <w:rPr>
          <w:rFonts w:ascii="Arial" w:hAnsi="Arial" w:cs="Arial"/>
          <w:lang w:val="en-AU"/>
        </w:rPr>
      </w:pPr>
    </w:p>
    <w:p w:rsidR="00EA4A7F" w:rsidRPr="00EA4A7F" w:rsidRDefault="00EA4A7F" w:rsidP="00EA4A7F">
      <w:pPr>
        <w:tabs>
          <w:tab w:val="left" w:pos="4110"/>
        </w:tabs>
        <w:rPr>
          <w:rFonts w:ascii="Arial" w:hAnsi="Arial" w:cs="Arial"/>
          <w:lang w:val="en-AU"/>
        </w:rPr>
      </w:pPr>
      <w:r>
        <w:rPr>
          <w:rFonts w:ascii="Arial" w:hAnsi="Arial" w:cs="Arial"/>
          <w:noProof/>
          <w:lang w:val="en-AU" w:eastAsia="en-AU"/>
        </w:rPr>
        <w:drawing>
          <wp:anchor distT="0" distB="0" distL="114300" distR="114300" simplePos="0" relativeHeight="251679744" behindDoc="0" locked="0" layoutInCell="1" allowOverlap="1">
            <wp:simplePos x="0" y="0"/>
            <wp:positionH relativeFrom="column">
              <wp:posOffset>356870</wp:posOffset>
            </wp:positionH>
            <wp:positionV relativeFrom="paragraph">
              <wp:posOffset>319405</wp:posOffset>
            </wp:positionV>
            <wp:extent cx="5524500" cy="3790950"/>
            <wp:effectExtent l="19050" t="0" r="0" b="0"/>
            <wp:wrapNone/>
            <wp:docPr id="37" name="Picture 19" descr="IMG_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4441"/>
                    <pic:cNvPicPr>
                      <a:picLocks noChangeAspect="1" noChangeArrowheads="1"/>
                    </pic:cNvPicPr>
                  </pic:nvPicPr>
                  <pic:blipFill>
                    <a:blip r:embed="rId16" cstate="print"/>
                    <a:srcRect/>
                    <a:stretch>
                      <a:fillRect/>
                    </a:stretch>
                  </pic:blipFill>
                  <pic:spPr bwMode="auto">
                    <a:xfrm>
                      <a:off x="0" y="0"/>
                      <a:ext cx="5524500" cy="3790950"/>
                    </a:xfrm>
                    <a:prstGeom prst="rect">
                      <a:avLst/>
                    </a:prstGeom>
                    <a:noFill/>
                    <a:ln w="9525">
                      <a:noFill/>
                      <a:miter lim="800000"/>
                      <a:headEnd/>
                      <a:tailEnd/>
                    </a:ln>
                  </pic:spPr>
                </pic:pic>
              </a:graphicData>
            </a:graphic>
          </wp:anchor>
        </w:drawing>
      </w:r>
      <w:r>
        <w:rPr>
          <w:rFonts w:ascii="Arial" w:hAnsi="Arial" w:cs="Arial"/>
          <w:lang w:val="en-AU"/>
        </w:rPr>
        <w:tab/>
      </w:r>
    </w:p>
    <w:sectPr w:rsidR="00EA4A7F" w:rsidRPr="00EA4A7F" w:rsidSect="006C41A2">
      <w:pgSz w:w="11907" w:h="16839" w:code="9"/>
      <w:pgMar w:top="1440" w:right="1134" w:bottom="1440"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A7F" w:rsidRDefault="00EA4A7F" w:rsidP="00EA4A7F">
      <w:pPr>
        <w:spacing w:after="0" w:line="240" w:lineRule="auto"/>
      </w:pPr>
      <w:r>
        <w:separator/>
      </w:r>
    </w:p>
  </w:endnote>
  <w:endnote w:type="continuationSeparator" w:id="0">
    <w:p w:rsidR="00EA4A7F" w:rsidRDefault="00EA4A7F" w:rsidP="00EA4A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A7F" w:rsidRDefault="00EA4A7F" w:rsidP="00EA4A7F">
      <w:pPr>
        <w:spacing w:after="0" w:line="240" w:lineRule="auto"/>
      </w:pPr>
      <w:r>
        <w:separator/>
      </w:r>
    </w:p>
  </w:footnote>
  <w:footnote w:type="continuationSeparator" w:id="0">
    <w:p w:rsidR="00EA4A7F" w:rsidRDefault="00EA4A7F" w:rsidP="00EA4A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D39DD"/>
    <w:multiLevelType w:val="hybridMultilevel"/>
    <w:tmpl w:val="2BC6D9EC"/>
    <w:lvl w:ilvl="0" w:tplc="BDEC8CE0">
      <w:start w:val="1"/>
      <w:numFmt w:val="bullet"/>
      <w:lvlText w:val=""/>
      <w:lvlJc w:val="left"/>
      <w:pPr>
        <w:ind w:left="360" w:hanging="360"/>
      </w:pPr>
      <w:rPr>
        <w:rFonts w:ascii="Symbol" w:hAnsi="Symbol"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DAD5A4E"/>
    <w:multiLevelType w:val="hybridMultilevel"/>
    <w:tmpl w:val="599AE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03C4F30"/>
    <w:multiLevelType w:val="hybridMultilevel"/>
    <w:tmpl w:val="E3DABBFE"/>
    <w:lvl w:ilvl="0" w:tplc="0C09000F">
      <w:start w:val="1"/>
      <w:numFmt w:val="decimal"/>
      <w:lvlText w:val="%1."/>
      <w:lvlJc w:val="left"/>
      <w:pPr>
        <w:tabs>
          <w:tab w:val="num" w:pos="1440"/>
        </w:tabs>
        <w:ind w:left="1440" w:hanging="360"/>
      </w:pPr>
    </w:lvl>
    <w:lvl w:ilvl="1" w:tplc="BDEC8CE0">
      <w:start w:val="1"/>
      <w:numFmt w:val="bullet"/>
      <w:lvlText w:val=""/>
      <w:lvlJc w:val="left"/>
      <w:pPr>
        <w:tabs>
          <w:tab w:val="num" w:pos="2160"/>
        </w:tabs>
        <w:ind w:left="2160" w:hanging="360"/>
      </w:pPr>
      <w:rPr>
        <w:rFonts w:ascii="Symbol" w:hAnsi="Symbol" w:hint="default"/>
        <w:color w:val="auto"/>
      </w:r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E59C3"/>
    <w:rsid w:val="0003652F"/>
    <w:rsid w:val="000C2E55"/>
    <w:rsid w:val="000C74C6"/>
    <w:rsid w:val="000F0972"/>
    <w:rsid w:val="00121DCC"/>
    <w:rsid w:val="00123489"/>
    <w:rsid w:val="001624E0"/>
    <w:rsid w:val="001E7764"/>
    <w:rsid w:val="002907B8"/>
    <w:rsid w:val="003727DC"/>
    <w:rsid w:val="003774F1"/>
    <w:rsid w:val="003848BE"/>
    <w:rsid w:val="0038722F"/>
    <w:rsid w:val="003C4CE3"/>
    <w:rsid w:val="0045273B"/>
    <w:rsid w:val="00491F1A"/>
    <w:rsid w:val="004F307F"/>
    <w:rsid w:val="00527028"/>
    <w:rsid w:val="00544C92"/>
    <w:rsid w:val="005767F8"/>
    <w:rsid w:val="00600478"/>
    <w:rsid w:val="00664266"/>
    <w:rsid w:val="006A29A8"/>
    <w:rsid w:val="006B3382"/>
    <w:rsid w:val="006C41A2"/>
    <w:rsid w:val="006D337D"/>
    <w:rsid w:val="00747486"/>
    <w:rsid w:val="00824D39"/>
    <w:rsid w:val="008D3062"/>
    <w:rsid w:val="009C02BB"/>
    <w:rsid w:val="00A22FE8"/>
    <w:rsid w:val="00AB4031"/>
    <w:rsid w:val="00AE76FA"/>
    <w:rsid w:val="00AF1BDD"/>
    <w:rsid w:val="00B70043"/>
    <w:rsid w:val="00C6209F"/>
    <w:rsid w:val="00D177B1"/>
    <w:rsid w:val="00D61D3D"/>
    <w:rsid w:val="00E320B2"/>
    <w:rsid w:val="00EA4A7F"/>
    <w:rsid w:val="00EC2449"/>
    <w:rsid w:val="00F47621"/>
    <w:rsid w:val="00F72B80"/>
    <w:rsid w:val="00FE59C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2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59C3"/>
    <w:pPr>
      <w:ind w:left="720"/>
      <w:contextualSpacing/>
    </w:pPr>
  </w:style>
  <w:style w:type="paragraph" w:styleId="BalloonText">
    <w:name w:val="Balloon Text"/>
    <w:basedOn w:val="Normal"/>
    <w:link w:val="BalloonTextChar"/>
    <w:uiPriority w:val="99"/>
    <w:semiHidden/>
    <w:unhideWhenUsed/>
    <w:rsid w:val="006A2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9A8"/>
    <w:rPr>
      <w:rFonts w:ascii="Tahoma" w:hAnsi="Tahoma" w:cs="Tahoma"/>
      <w:sz w:val="16"/>
      <w:szCs w:val="16"/>
    </w:rPr>
  </w:style>
  <w:style w:type="paragraph" w:styleId="Header">
    <w:name w:val="header"/>
    <w:basedOn w:val="Normal"/>
    <w:link w:val="HeaderChar"/>
    <w:uiPriority w:val="99"/>
    <w:semiHidden/>
    <w:unhideWhenUsed/>
    <w:rsid w:val="00EA4A7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A4A7F"/>
  </w:style>
  <w:style w:type="paragraph" w:styleId="Footer">
    <w:name w:val="footer"/>
    <w:basedOn w:val="Normal"/>
    <w:link w:val="FooterChar"/>
    <w:uiPriority w:val="99"/>
    <w:semiHidden/>
    <w:unhideWhenUsed/>
    <w:rsid w:val="00EA4A7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A4A7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9</Pages>
  <Words>1032</Words>
  <Characters>5889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City of Boroondara</Company>
  <LinksUpToDate>false</LinksUpToDate>
  <CharactersWithSpaces>6908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swhite1</dc:creator>
  <cp:keywords/>
  <dc:description/>
  <cp:lastModifiedBy>igiannop</cp:lastModifiedBy>
  <cp:revision>5</cp:revision>
  <dcterms:created xsi:type="dcterms:W3CDTF">2012-02-16T02:16:00Z</dcterms:created>
  <dcterms:modified xsi:type="dcterms:W3CDTF">2012-02-17T01:41:00Z</dcterms:modified>
</cp:coreProperties>
</file>