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4E0" w:rsidRPr="001624E0" w:rsidRDefault="001624E0" w:rsidP="00B70043">
      <w:pPr>
        <w:spacing w:before="36" w:after="180" w:line="268" w:lineRule="auto"/>
        <w:rPr>
          <w:rFonts w:ascii="Tahoma" w:hAnsi="Tahoma"/>
          <w:b/>
          <w:color w:val="000000"/>
          <w:spacing w:val="-4"/>
          <w:w w:val="110"/>
          <w:sz w:val="39"/>
          <w:lang w:val="en-AU"/>
        </w:rPr>
      </w:pPr>
      <w:r w:rsidRPr="001624E0">
        <w:rPr>
          <w:rFonts w:ascii="Tahoma" w:hAnsi="Tahoma"/>
          <w:b/>
          <w:color w:val="000000"/>
          <w:spacing w:val="-4"/>
          <w:w w:val="110"/>
          <w:sz w:val="39"/>
          <w:lang w:val="en-AU"/>
        </w:rPr>
        <w:t>Invitation to Nominate</w:t>
      </w:r>
    </w:p>
    <w:p w:rsidR="00B70043" w:rsidRPr="001624E0" w:rsidRDefault="00B70043" w:rsidP="003774F1">
      <w:pPr>
        <w:tabs>
          <w:tab w:val="right" w:leader="underscore" w:pos="10348"/>
        </w:tabs>
        <w:spacing w:before="72"/>
        <w:ind w:right="-1"/>
        <w:rPr>
          <w:rFonts w:ascii="Tahoma" w:hAnsi="Tahoma"/>
          <w:b/>
          <w:color w:val="000000"/>
          <w:sz w:val="23"/>
          <w:lang w:val="en-AU"/>
        </w:rPr>
      </w:pPr>
      <w:r w:rsidRPr="001624E0">
        <w:rPr>
          <w:rFonts w:ascii="Tahoma" w:hAnsi="Tahoma"/>
          <w:b/>
          <w:color w:val="000000"/>
          <w:spacing w:val="-4"/>
          <w:sz w:val="23"/>
          <w:lang w:val="en-AU"/>
        </w:rPr>
        <w:t>Name of IPWEA (Vic) Member/s</w:t>
      </w:r>
      <w:r w:rsidR="008928E4">
        <w:rPr>
          <w:rFonts w:ascii="Tahoma" w:hAnsi="Tahoma"/>
          <w:b/>
          <w:color w:val="000000"/>
          <w:spacing w:val="-4"/>
          <w:sz w:val="23"/>
          <w:lang w:val="en-AU"/>
        </w:rPr>
        <w:t xml:space="preserve">   </w:t>
      </w:r>
      <w:r w:rsidR="008928E4" w:rsidRPr="008928E4">
        <w:rPr>
          <w:rFonts w:ascii="Tahoma" w:hAnsi="Tahoma"/>
          <w:color w:val="000000"/>
          <w:spacing w:val="-4"/>
          <w:sz w:val="23"/>
          <w:lang w:val="en-AU"/>
        </w:rPr>
        <w:t>Steven White</w:t>
      </w:r>
      <w:r w:rsidRPr="001624E0">
        <w:rPr>
          <w:rFonts w:ascii="Tahoma" w:hAnsi="Tahoma"/>
          <w:b/>
          <w:color w:val="000000"/>
          <w:sz w:val="23"/>
          <w:lang w:val="en-AU"/>
        </w:rPr>
        <w:tab/>
      </w:r>
    </w:p>
    <w:p w:rsidR="001624E0" w:rsidRPr="001624E0" w:rsidRDefault="001624E0" w:rsidP="003774F1">
      <w:pPr>
        <w:tabs>
          <w:tab w:val="right" w:leader="underscore" w:pos="10348"/>
        </w:tabs>
        <w:spacing w:before="72" w:after="0"/>
        <w:rPr>
          <w:rFonts w:ascii="Tahoma" w:hAnsi="Tahoma"/>
          <w:b/>
          <w:color w:val="000000"/>
          <w:sz w:val="23"/>
          <w:lang w:val="en-AU"/>
        </w:rPr>
      </w:pPr>
      <w:r w:rsidRPr="001624E0">
        <w:rPr>
          <w:rFonts w:ascii="Tahoma" w:hAnsi="Tahoma"/>
          <w:b/>
          <w:color w:val="000000"/>
          <w:sz w:val="23"/>
          <w:lang w:val="en-AU"/>
        </w:rPr>
        <w:t>Nominated for Award</w:t>
      </w:r>
      <w:r w:rsidR="008928E4">
        <w:rPr>
          <w:rFonts w:ascii="Tahoma" w:hAnsi="Tahoma"/>
          <w:b/>
          <w:color w:val="000000"/>
          <w:sz w:val="23"/>
          <w:lang w:val="en-AU"/>
        </w:rPr>
        <w:t xml:space="preserve">   </w:t>
      </w:r>
      <w:r w:rsidR="008928E4" w:rsidRPr="008928E4">
        <w:rPr>
          <w:rFonts w:ascii="Tahoma" w:hAnsi="Tahoma"/>
          <w:color w:val="000000"/>
          <w:sz w:val="23"/>
          <w:lang w:val="en-AU"/>
        </w:rPr>
        <w:t>Markham Reserve Playground Project Team</w:t>
      </w:r>
      <w:r w:rsidRPr="001624E0">
        <w:rPr>
          <w:rFonts w:ascii="Tahoma" w:hAnsi="Tahoma"/>
          <w:b/>
          <w:color w:val="000000"/>
          <w:sz w:val="23"/>
          <w:lang w:val="en-AU"/>
        </w:rPr>
        <w:tab/>
      </w:r>
    </w:p>
    <w:p w:rsidR="003774F1" w:rsidRDefault="001624E0" w:rsidP="003774F1">
      <w:pPr>
        <w:tabs>
          <w:tab w:val="right" w:leader="underscore" w:pos="10348"/>
        </w:tabs>
        <w:spacing w:after="0" w:line="283" w:lineRule="auto"/>
        <w:ind w:left="3600"/>
        <w:jc w:val="right"/>
        <w:rPr>
          <w:rFonts w:ascii="Verdana" w:hAnsi="Verdana"/>
          <w:i/>
          <w:color w:val="000000"/>
          <w:spacing w:val="-6"/>
          <w:sz w:val="14"/>
          <w:lang w:val="en-AU"/>
        </w:rPr>
      </w:pPr>
      <w:r w:rsidRPr="001624E0">
        <w:rPr>
          <w:rFonts w:ascii="Verdana" w:hAnsi="Verdana"/>
          <w:i/>
          <w:color w:val="000000"/>
          <w:spacing w:val="-6"/>
          <w:sz w:val="14"/>
          <w:lang w:val="en-AU"/>
        </w:rPr>
        <w:t xml:space="preserve">(In the case of a team nomination, at least one member of the team must be a member of IPWEA Vic. </w:t>
      </w:r>
    </w:p>
    <w:p w:rsidR="001624E0" w:rsidRPr="001624E0" w:rsidRDefault="001624E0" w:rsidP="003774F1">
      <w:pPr>
        <w:spacing w:after="0" w:line="283" w:lineRule="auto"/>
        <w:ind w:left="3600" w:firstLine="720"/>
        <w:jc w:val="right"/>
        <w:rPr>
          <w:rFonts w:ascii="Verdana" w:hAnsi="Verdana"/>
          <w:i/>
          <w:color w:val="000000"/>
          <w:spacing w:val="-6"/>
          <w:sz w:val="14"/>
          <w:lang w:val="en-AU"/>
        </w:rPr>
      </w:pPr>
      <w:r w:rsidRPr="001624E0">
        <w:rPr>
          <w:rFonts w:ascii="Verdana" w:hAnsi="Verdana"/>
          <w:i/>
          <w:color w:val="000000"/>
          <w:spacing w:val="-5"/>
          <w:sz w:val="14"/>
          <w:lang w:val="en-AU"/>
        </w:rPr>
        <w:t>The name of the IPWEA Vic member must be clearly identified in the space provided)</w:t>
      </w:r>
    </w:p>
    <w:p w:rsidR="001624E0" w:rsidRPr="001624E0" w:rsidRDefault="001624E0" w:rsidP="003774F1">
      <w:pPr>
        <w:tabs>
          <w:tab w:val="right" w:leader="underscore" w:pos="10348"/>
        </w:tabs>
        <w:spacing w:before="108"/>
        <w:ind w:right="-1"/>
        <w:rPr>
          <w:rFonts w:ascii="Tahoma" w:hAnsi="Tahoma"/>
          <w:b/>
          <w:color w:val="000000"/>
          <w:sz w:val="23"/>
          <w:lang w:val="en-AU"/>
        </w:rPr>
      </w:pPr>
      <w:r w:rsidRPr="001624E0">
        <w:rPr>
          <w:rFonts w:ascii="Tahoma" w:hAnsi="Tahoma"/>
          <w:b/>
          <w:color w:val="000000"/>
          <w:sz w:val="23"/>
          <w:lang w:val="en-AU"/>
        </w:rPr>
        <w:t>Position</w:t>
      </w:r>
      <w:r w:rsidRPr="001624E0">
        <w:rPr>
          <w:rFonts w:ascii="Tahoma" w:hAnsi="Tahoma"/>
          <w:b/>
          <w:color w:val="000000"/>
          <w:sz w:val="23"/>
          <w:lang w:val="en-AU"/>
        </w:rPr>
        <w:tab/>
      </w:r>
    </w:p>
    <w:p w:rsidR="001624E0" w:rsidRPr="001624E0" w:rsidRDefault="001624E0" w:rsidP="003774F1">
      <w:pPr>
        <w:tabs>
          <w:tab w:val="right" w:leader="underscore" w:pos="10348"/>
        </w:tabs>
        <w:spacing w:before="72"/>
        <w:ind w:right="-1"/>
        <w:rPr>
          <w:rFonts w:ascii="Tahoma" w:hAnsi="Tahoma"/>
          <w:b/>
          <w:color w:val="000000"/>
          <w:spacing w:val="-4"/>
          <w:sz w:val="23"/>
          <w:lang w:val="en-AU"/>
        </w:rPr>
      </w:pPr>
      <w:r w:rsidRPr="001624E0">
        <w:rPr>
          <w:rFonts w:ascii="Tahoma" w:hAnsi="Tahoma"/>
          <w:b/>
          <w:color w:val="000000"/>
          <w:spacing w:val="-4"/>
          <w:sz w:val="23"/>
          <w:lang w:val="en-AU"/>
        </w:rPr>
        <w:t>Organisation/Council</w:t>
      </w:r>
      <w:r w:rsidR="008928E4">
        <w:rPr>
          <w:rFonts w:ascii="Tahoma" w:hAnsi="Tahoma"/>
          <w:b/>
          <w:color w:val="000000"/>
          <w:spacing w:val="-4"/>
          <w:sz w:val="23"/>
          <w:lang w:val="en-AU"/>
        </w:rPr>
        <w:t xml:space="preserve">   </w:t>
      </w:r>
      <w:r w:rsidR="008928E4" w:rsidRPr="008928E4">
        <w:rPr>
          <w:rFonts w:ascii="Tahoma" w:hAnsi="Tahoma"/>
          <w:color w:val="000000"/>
          <w:spacing w:val="-4"/>
          <w:sz w:val="23"/>
          <w:lang w:val="en-AU"/>
        </w:rPr>
        <w:t>City Of Boroondara</w:t>
      </w:r>
      <w:r w:rsidRPr="001624E0">
        <w:rPr>
          <w:rFonts w:ascii="Tahoma" w:hAnsi="Tahoma"/>
          <w:b/>
          <w:color w:val="000000"/>
          <w:spacing w:val="-4"/>
          <w:sz w:val="23"/>
          <w:lang w:val="en-AU"/>
        </w:rPr>
        <w:tab/>
      </w:r>
    </w:p>
    <w:p w:rsidR="001624E0" w:rsidRPr="001624E0" w:rsidRDefault="001624E0" w:rsidP="003774F1">
      <w:pPr>
        <w:tabs>
          <w:tab w:val="right" w:leader="underscore" w:pos="10348"/>
        </w:tabs>
        <w:spacing w:before="108"/>
        <w:ind w:right="-1"/>
        <w:rPr>
          <w:rFonts w:ascii="Tahoma" w:hAnsi="Tahoma"/>
          <w:b/>
          <w:color w:val="000000"/>
          <w:sz w:val="23"/>
          <w:lang w:val="en-AU"/>
        </w:rPr>
      </w:pPr>
      <w:proofErr w:type="gramStart"/>
      <w:r w:rsidRPr="001624E0">
        <w:rPr>
          <w:rFonts w:ascii="Tahoma" w:hAnsi="Tahoma"/>
          <w:b/>
          <w:color w:val="000000"/>
          <w:sz w:val="23"/>
          <w:lang w:val="en-AU"/>
        </w:rPr>
        <w:t>Address</w:t>
      </w:r>
      <w:r w:rsidR="008928E4">
        <w:rPr>
          <w:rFonts w:ascii="Tahoma" w:hAnsi="Tahoma"/>
          <w:b/>
          <w:color w:val="000000"/>
          <w:sz w:val="23"/>
          <w:lang w:val="en-AU"/>
        </w:rPr>
        <w:t xml:space="preserve">  Private</w:t>
      </w:r>
      <w:proofErr w:type="gramEnd"/>
      <w:r w:rsidR="008928E4">
        <w:rPr>
          <w:rFonts w:ascii="Tahoma" w:hAnsi="Tahoma"/>
          <w:b/>
          <w:color w:val="000000"/>
          <w:sz w:val="23"/>
          <w:lang w:val="en-AU"/>
        </w:rPr>
        <w:t xml:space="preserve"> </w:t>
      </w:r>
      <w:r w:rsidR="008928E4" w:rsidRPr="008928E4">
        <w:rPr>
          <w:rFonts w:ascii="Tahoma" w:hAnsi="Tahoma"/>
          <w:color w:val="000000"/>
          <w:sz w:val="23"/>
          <w:lang w:val="en-AU"/>
        </w:rPr>
        <w:t>Bag 1 Camberwell   Vic   3124</w:t>
      </w:r>
      <w:r w:rsidRPr="001624E0">
        <w:rPr>
          <w:rFonts w:ascii="Tahoma" w:hAnsi="Tahoma"/>
          <w:b/>
          <w:color w:val="000000"/>
          <w:sz w:val="23"/>
          <w:lang w:val="en-AU"/>
        </w:rPr>
        <w:tab/>
      </w:r>
    </w:p>
    <w:p w:rsidR="001624E0" w:rsidRPr="001624E0" w:rsidRDefault="001624E0" w:rsidP="003774F1">
      <w:pPr>
        <w:tabs>
          <w:tab w:val="left" w:leader="underscore" w:pos="5030"/>
          <w:tab w:val="right" w:leader="underscore" w:pos="10348"/>
        </w:tabs>
        <w:spacing w:before="108"/>
        <w:ind w:right="-1"/>
        <w:rPr>
          <w:rFonts w:ascii="Tahoma" w:hAnsi="Tahoma"/>
          <w:b/>
          <w:color w:val="000000"/>
          <w:sz w:val="23"/>
          <w:lang w:val="en-AU"/>
        </w:rPr>
      </w:pPr>
      <w:r w:rsidRPr="001624E0">
        <w:rPr>
          <w:rFonts w:ascii="Tahoma" w:hAnsi="Tahoma"/>
          <w:b/>
          <w:color w:val="000000"/>
          <w:sz w:val="23"/>
          <w:lang w:val="en-AU"/>
        </w:rPr>
        <w:t>Telephone</w:t>
      </w:r>
      <w:r w:rsidR="008928E4">
        <w:rPr>
          <w:rFonts w:ascii="Tahoma" w:hAnsi="Tahoma"/>
          <w:b/>
          <w:color w:val="000000"/>
          <w:sz w:val="23"/>
          <w:lang w:val="en-AU"/>
        </w:rPr>
        <w:t xml:space="preserve">   </w:t>
      </w:r>
      <w:r w:rsidR="008928E4" w:rsidRPr="008928E4">
        <w:rPr>
          <w:rFonts w:ascii="Tahoma" w:hAnsi="Tahoma"/>
          <w:color w:val="000000"/>
          <w:sz w:val="23"/>
          <w:lang w:val="en-AU"/>
        </w:rPr>
        <w:t>9278 4536</w:t>
      </w:r>
      <w:r w:rsidRPr="001624E0">
        <w:rPr>
          <w:rFonts w:ascii="Tahoma" w:hAnsi="Tahoma"/>
          <w:b/>
          <w:color w:val="000000"/>
          <w:sz w:val="23"/>
          <w:lang w:val="en-AU"/>
        </w:rPr>
        <w:tab/>
        <w:t xml:space="preserve"> Facsimile</w:t>
      </w:r>
      <w:r w:rsidRPr="001624E0">
        <w:rPr>
          <w:rFonts w:ascii="Tahoma" w:hAnsi="Tahoma"/>
          <w:b/>
          <w:color w:val="000000"/>
          <w:sz w:val="23"/>
          <w:lang w:val="en-AU"/>
        </w:rPr>
        <w:tab/>
      </w:r>
    </w:p>
    <w:p w:rsidR="001624E0" w:rsidRPr="001624E0" w:rsidRDefault="001624E0" w:rsidP="003774F1">
      <w:pPr>
        <w:tabs>
          <w:tab w:val="right" w:leader="underscore" w:pos="10348"/>
        </w:tabs>
        <w:spacing w:line="190" w:lineRule="exact"/>
        <w:ind w:right="-1"/>
        <w:rPr>
          <w:rFonts w:ascii="Tahoma" w:hAnsi="Tahoma"/>
          <w:b/>
          <w:color w:val="000000"/>
          <w:sz w:val="23"/>
          <w:lang w:val="en-AU"/>
        </w:rPr>
      </w:pPr>
      <w:r w:rsidRPr="001624E0">
        <w:rPr>
          <w:rFonts w:ascii="Tahoma" w:hAnsi="Tahoma"/>
          <w:b/>
          <w:color w:val="000000"/>
          <w:sz w:val="23"/>
          <w:lang w:val="en-AU"/>
        </w:rPr>
        <w:t xml:space="preserve">Email </w:t>
      </w:r>
      <w:r w:rsidR="008928E4">
        <w:rPr>
          <w:rFonts w:ascii="Tahoma" w:hAnsi="Tahoma"/>
          <w:b/>
          <w:color w:val="000000"/>
          <w:sz w:val="23"/>
          <w:lang w:val="en-AU"/>
        </w:rPr>
        <w:t xml:space="preserve">  </w:t>
      </w:r>
      <w:r w:rsidR="008928E4" w:rsidRPr="008928E4">
        <w:rPr>
          <w:rFonts w:ascii="Tahoma" w:hAnsi="Tahoma"/>
          <w:color w:val="000000"/>
          <w:sz w:val="23"/>
          <w:lang w:val="en-AU"/>
        </w:rPr>
        <w:t>steven.white@boroondara.vic.gov.au</w:t>
      </w:r>
      <w:r w:rsidRPr="001624E0">
        <w:rPr>
          <w:rFonts w:ascii="Tahoma" w:hAnsi="Tahoma"/>
          <w:b/>
          <w:color w:val="000000"/>
          <w:sz w:val="23"/>
          <w:lang w:val="en-AU"/>
        </w:rPr>
        <w:tab/>
      </w:r>
    </w:p>
    <w:p w:rsidR="001624E0" w:rsidRPr="001624E0" w:rsidRDefault="001624E0" w:rsidP="003774F1">
      <w:pPr>
        <w:tabs>
          <w:tab w:val="left" w:pos="1418"/>
          <w:tab w:val="right" w:leader="underscore" w:pos="10348"/>
        </w:tabs>
        <w:spacing w:before="144"/>
        <w:ind w:right="-1"/>
        <w:rPr>
          <w:rFonts w:ascii="Tahoma" w:hAnsi="Tahoma"/>
          <w:b/>
          <w:color w:val="000000"/>
          <w:sz w:val="23"/>
          <w:lang w:val="en-AU"/>
        </w:rPr>
      </w:pPr>
      <w:r w:rsidRPr="001624E0">
        <w:rPr>
          <w:rFonts w:ascii="Tahoma" w:hAnsi="Tahoma"/>
          <w:b/>
          <w:color w:val="000000"/>
          <w:sz w:val="23"/>
          <w:lang w:val="en-AU"/>
        </w:rPr>
        <w:t xml:space="preserve">Nominators </w:t>
      </w:r>
      <w:r w:rsidR="003774F1">
        <w:rPr>
          <w:rFonts w:ascii="Tahoma" w:hAnsi="Tahoma"/>
          <w:b/>
          <w:color w:val="000000"/>
          <w:sz w:val="23"/>
          <w:lang w:val="en-AU"/>
        </w:rPr>
        <w:tab/>
      </w:r>
      <w:r w:rsidRPr="001624E0">
        <w:rPr>
          <w:rFonts w:ascii="Tahoma" w:hAnsi="Tahoma"/>
          <w:b/>
          <w:color w:val="000000"/>
          <w:sz w:val="23"/>
          <w:lang w:val="en-AU"/>
        </w:rPr>
        <w:t>(1</w:t>
      </w:r>
      <w:proofErr w:type="gramStart"/>
      <w:r w:rsidRPr="001624E0">
        <w:rPr>
          <w:rFonts w:ascii="Tahoma" w:hAnsi="Tahoma"/>
          <w:b/>
          <w:color w:val="000000"/>
          <w:sz w:val="23"/>
          <w:lang w:val="en-AU"/>
        </w:rPr>
        <w:t>)</w:t>
      </w:r>
      <w:r w:rsidR="008928E4">
        <w:rPr>
          <w:rFonts w:ascii="Tahoma" w:hAnsi="Tahoma"/>
          <w:b/>
          <w:color w:val="000000"/>
          <w:sz w:val="23"/>
          <w:lang w:val="en-AU"/>
        </w:rPr>
        <w:t xml:space="preserve">  </w:t>
      </w:r>
      <w:r w:rsidR="008928E4" w:rsidRPr="008928E4">
        <w:rPr>
          <w:rFonts w:ascii="Tahoma" w:hAnsi="Tahoma"/>
          <w:color w:val="000000"/>
          <w:sz w:val="23"/>
          <w:lang w:val="en-AU"/>
        </w:rPr>
        <w:t>David</w:t>
      </w:r>
      <w:proofErr w:type="gramEnd"/>
      <w:r w:rsidR="008928E4" w:rsidRPr="008928E4">
        <w:rPr>
          <w:rFonts w:ascii="Tahoma" w:hAnsi="Tahoma"/>
          <w:color w:val="000000"/>
          <w:sz w:val="23"/>
          <w:lang w:val="en-AU"/>
        </w:rPr>
        <w:t xml:space="preserve"> Powell, Director Environment and Infrastructure</w:t>
      </w:r>
      <w:r w:rsidRPr="001624E0">
        <w:rPr>
          <w:rFonts w:ascii="Tahoma" w:hAnsi="Tahoma"/>
          <w:b/>
          <w:color w:val="000000"/>
          <w:sz w:val="23"/>
          <w:lang w:val="en-AU"/>
        </w:rPr>
        <w:tab/>
      </w:r>
    </w:p>
    <w:p w:rsidR="001624E0" w:rsidRPr="001624E0" w:rsidRDefault="001624E0" w:rsidP="003774F1">
      <w:pPr>
        <w:tabs>
          <w:tab w:val="right" w:leader="underscore" w:pos="10348"/>
          <w:tab w:val="right" w:leader="underscore" w:pos="11011"/>
        </w:tabs>
        <w:spacing w:before="72"/>
        <w:ind w:left="1418" w:right="-1"/>
        <w:rPr>
          <w:rFonts w:ascii="Tahoma" w:hAnsi="Tahoma"/>
          <w:b/>
          <w:color w:val="000000"/>
          <w:sz w:val="23"/>
          <w:lang w:val="en-AU"/>
        </w:rPr>
      </w:pPr>
      <w:r w:rsidRPr="001624E0">
        <w:rPr>
          <w:rFonts w:ascii="Tahoma" w:hAnsi="Tahoma"/>
          <w:b/>
          <w:color w:val="000000"/>
          <w:sz w:val="23"/>
          <w:lang w:val="en-AU"/>
        </w:rPr>
        <w:t>(2)</w:t>
      </w:r>
      <w:r w:rsidRPr="001624E0">
        <w:rPr>
          <w:rFonts w:ascii="Tahoma" w:hAnsi="Tahoma"/>
          <w:b/>
          <w:color w:val="000000"/>
          <w:sz w:val="23"/>
          <w:lang w:val="en-AU"/>
        </w:rPr>
        <w:tab/>
      </w:r>
    </w:p>
    <w:p w:rsidR="001624E0" w:rsidRPr="001624E0" w:rsidRDefault="001624E0" w:rsidP="003774F1">
      <w:pPr>
        <w:tabs>
          <w:tab w:val="right" w:leader="underscore" w:pos="10348"/>
        </w:tabs>
        <w:spacing w:before="360"/>
        <w:ind w:right="-1"/>
        <w:rPr>
          <w:rFonts w:ascii="Arial" w:hAnsi="Arial"/>
          <w:b/>
          <w:color w:val="000000"/>
          <w:spacing w:val="-4"/>
          <w:sz w:val="27"/>
          <w:lang w:val="en-AU"/>
        </w:rPr>
      </w:pPr>
      <w:r w:rsidRPr="001624E0">
        <w:rPr>
          <w:rFonts w:ascii="Arial" w:hAnsi="Arial"/>
          <w:b/>
          <w:color w:val="000000"/>
          <w:spacing w:val="-4"/>
          <w:sz w:val="27"/>
          <w:lang w:val="en-AU"/>
        </w:rPr>
        <w:t xml:space="preserve">CATEGORY </w:t>
      </w:r>
      <w:r w:rsidRPr="001624E0">
        <w:rPr>
          <w:rFonts w:ascii="Verdana" w:hAnsi="Verdana"/>
          <w:i/>
          <w:color w:val="000000"/>
          <w:spacing w:val="-4"/>
          <w:sz w:val="14"/>
          <w:lang w:val="en-AU"/>
        </w:rPr>
        <w:t>(please tick one box only)</w:t>
      </w:r>
    </w:p>
    <w:p w:rsidR="001624E0" w:rsidRPr="001624E0" w:rsidRDefault="00462A59" w:rsidP="003774F1">
      <w:pPr>
        <w:spacing w:before="144"/>
        <w:ind w:right="-1"/>
        <w:rPr>
          <w:rFonts w:ascii="Tahoma" w:hAnsi="Tahoma"/>
          <w:color w:val="000000"/>
          <w:spacing w:val="8"/>
          <w:sz w:val="23"/>
          <w:lang w:val="en-AU"/>
        </w:rPr>
      </w:pPr>
      <w:r>
        <w:rPr>
          <w:rFonts w:ascii="Tahoma" w:hAnsi="Tahoma" w:cs="Tahoma"/>
          <w:color w:val="000000"/>
          <w:spacing w:val="8"/>
          <w:sz w:val="40"/>
          <w:szCs w:val="40"/>
          <w:lang w:val="en-AU"/>
        </w:rPr>
        <w:t>X</w:t>
      </w:r>
      <w:r w:rsidR="00747B8B" w:rsidRPr="001624E0">
        <w:rPr>
          <w:rFonts w:ascii="Tahoma" w:hAnsi="Tahoma"/>
          <w:color w:val="000000"/>
          <w:spacing w:val="10"/>
          <w:sz w:val="23"/>
          <w:lang w:val="en-AU"/>
        </w:rPr>
        <w:t xml:space="preserve"> </w:t>
      </w:r>
      <w:r w:rsidR="001624E0" w:rsidRPr="00747B8B">
        <w:rPr>
          <w:rFonts w:ascii="Tahoma" w:hAnsi="Tahoma"/>
          <w:color w:val="000000"/>
          <w:spacing w:val="8"/>
          <w:sz w:val="23"/>
          <w:lang w:val="en-AU"/>
        </w:rPr>
        <w:t>Capital Project Award</w:t>
      </w:r>
      <w:r w:rsidR="001624E0" w:rsidRPr="00747B8B">
        <w:rPr>
          <w:rFonts w:ascii="Tahoma" w:hAnsi="Tahoma"/>
          <w:color w:val="000000"/>
          <w:spacing w:val="8"/>
          <w:sz w:val="23"/>
          <w:lang w:val="en-AU"/>
        </w:rPr>
        <w:tab/>
      </w:r>
      <w:r w:rsidR="00B70043" w:rsidRPr="00747B8B">
        <w:rPr>
          <w:rFonts w:ascii="Tahoma" w:hAnsi="Tahoma"/>
          <w:color w:val="000000"/>
          <w:spacing w:val="8"/>
          <w:sz w:val="23"/>
          <w:lang w:val="en-AU"/>
        </w:rPr>
        <w:tab/>
      </w:r>
      <w:r w:rsidR="00B70043" w:rsidRPr="00747B8B">
        <w:rPr>
          <w:rFonts w:ascii="Tahoma" w:hAnsi="Tahoma" w:cs="Tahoma"/>
          <w:color w:val="000000"/>
          <w:spacing w:val="8"/>
          <w:sz w:val="40"/>
          <w:szCs w:val="40"/>
          <w:lang w:val="en-AU"/>
        </w:rPr>
        <w:t>□</w:t>
      </w:r>
      <w:r w:rsidR="001624E0" w:rsidRPr="00747B8B">
        <w:rPr>
          <w:rFonts w:ascii="Tahoma" w:hAnsi="Tahoma"/>
          <w:color w:val="000000"/>
          <w:spacing w:val="9"/>
          <w:sz w:val="23"/>
          <w:lang w:val="en-AU"/>
        </w:rPr>
        <w:t xml:space="preserve"> People Award — Engineer/Technician of the Year</w:t>
      </w:r>
    </w:p>
    <w:p w:rsidR="001624E0" w:rsidRPr="001624E0" w:rsidRDefault="00B70043" w:rsidP="003774F1">
      <w:pPr>
        <w:spacing w:before="72" w:line="295" w:lineRule="auto"/>
        <w:ind w:left="3600" w:right="-1" w:hanging="3600"/>
        <w:rPr>
          <w:rFonts w:ascii="Tahoma" w:hAnsi="Tahoma"/>
          <w:color w:val="000000"/>
          <w:spacing w:val="10"/>
          <w:sz w:val="23"/>
          <w:lang w:val="en-AU"/>
        </w:rPr>
      </w:pPr>
      <w:r w:rsidRPr="00B70043">
        <w:rPr>
          <w:rFonts w:ascii="Tahoma" w:hAnsi="Tahoma" w:cs="Tahoma"/>
          <w:color w:val="000000"/>
          <w:spacing w:val="8"/>
          <w:sz w:val="40"/>
          <w:szCs w:val="40"/>
          <w:lang w:val="en-AU"/>
        </w:rPr>
        <w:t>□</w:t>
      </w:r>
      <w:r w:rsidR="001624E0" w:rsidRPr="001624E0">
        <w:rPr>
          <w:rFonts w:ascii="Tahoma" w:hAnsi="Tahoma"/>
          <w:color w:val="000000"/>
          <w:spacing w:val="10"/>
          <w:sz w:val="23"/>
          <w:lang w:val="en-AU"/>
        </w:rPr>
        <w:t xml:space="preserve"> Asset Management Award</w:t>
      </w:r>
      <w:r w:rsidR="001624E0" w:rsidRPr="001624E0">
        <w:rPr>
          <w:rFonts w:ascii="Tahoma" w:hAnsi="Tahoma"/>
          <w:color w:val="000000"/>
          <w:spacing w:val="10"/>
          <w:sz w:val="23"/>
          <w:lang w:val="en-AU"/>
        </w:rPr>
        <w:tab/>
      </w:r>
      <w:r w:rsidRPr="00B70043">
        <w:rPr>
          <w:rFonts w:ascii="Tahoma" w:hAnsi="Tahoma" w:cs="Tahoma"/>
          <w:color w:val="000000"/>
          <w:spacing w:val="8"/>
          <w:sz w:val="40"/>
          <w:szCs w:val="40"/>
          <w:lang w:val="en-AU"/>
        </w:rPr>
        <w:t>□</w:t>
      </w:r>
      <w:r w:rsidR="001624E0" w:rsidRPr="001624E0">
        <w:rPr>
          <w:rFonts w:ascii="Tahoma" w:hAnsi="Tahoma"/>
          <w:color w:val="000000"/>
          <w:spacing w:val="10"/>
          <w:sz w:val="23"/>
          <w:lang w:val="en-AU"/>
        </w:rPr>
        <w:t xml:space="preserve"> People Award — Young Engineer/Technician of the Year </w:t>
      </w:r>
      <w:r w:rsidR="001624E0" w:rsidRPr="001624E0">
        <w:rPr>
          <w:rFonts w:ascii="Tahoma" w:hAnsi="Tahoma"/>
          <w:color w:val="000000"/>
          <w:spacing w:val="10"/>
          <w:sz w:val="23"/>
          <w:lang w:val="en-AU"/>
        </w:rPr>
        <w:br/>
      </w:r>
      <w:r w:rsidRPr="00B70043">
        <w:rPr>
          <w:rFonts w:ascii="Tahoma" w:hAnsi="Tahoma" w:cs="Tahoma"/>
          <w:color w:val="000000"/>
          <w:spacing w:val="8"/>
          <w:sz w:val="40"/>
          <w:szCs w:val="40"/>
          <w:lang w:val="en-AU"/>
        </w:rPr>
        <w:t>□</w:t>
      </w:r>
      <w:r w:rsidR="001624E0" w:rsidRPr="001624E0">
        <w:rPr>
          <w:rFonts w:ascii="Tahoma" w:hAnsi="Tahoma"/>
          <w:color w:val="000000"/>
          <w:spacing w:val="9"/>
          <w:sz w:val="23"/>
          <w:lang w:val="en-AU"/>
        </w:rPr>
        <w:t xml:space="preserve"> Innovative Practice / Service Delivery Award</w:t>
      </w:r>
    </w:p>
    <w:p w:rsidR="001624E0" w:rsidRPr="001624E0" w:rsidRDefault="001624E0" w:rsidP="00B70043">
      <w:pPr>
        <w:spacing w:after="0"/>
        <w:rPr>
          <w:rFonts w:ascii="Arial" w:hAnsi="Arial" w:cs="Arial"/>
          <w:b/>
          <w:lang w:val="en-AU"/>
        </w:rPr>
      </w:pPr>
    </w:p>
    <w:p w:rsidR="001624E0" w:rsidRPr="001624E0" w:rsidRDefault="001624E0" w:rsidP="00B70043">
      <w:pPr>
        <w:spacing w:after="0"/>
        <w:rPr>
          <w:rFonts w:ascii="Arial" w:hAnsi="Arial" w:cs="Arial"/>
          <w:b/>
          <w:lang w:val="en-AU"/>
        </w:rPr>
      </w:pPr>
    </w:p>
    <w:p w:rsidR="00FE59C3" w:rsidRPr="001624E0" w:rsidRDefault="00FE59C3" w:rsidP="00B70043">
      <w:pPr>
        <w:spacing w:after="0"/>
        <w:rPr>
          <w:rFonts w:ascii="Arial" w:hAnsi="Arial" w:cs="Arial"/>
          <w:lang w:val="en-AU"/>
        </w:rPr>
      </w:pPr>
      <w:r w:rsidRPr="006C41A2">
        <w:rPr>
          <w:rFonts w:ascii="Arial" w:hAnsi="Arial"/>
          <w:b/>
          <w:color w:val="000000"/>
          <w:spacing w:val="-4"/>
          <w:sz w:val="27"/>
          <w:lang w:val="en-AU"/>
        </w:rPr>
        <w:t>Project Name</w:t>
      </w:r>
      <w:r w:rsidR="00A108BC">
        <w:rPr>
          <w:rFonts w:ascii="Arial" w:hAnsi="Arial"/>
          <w:b/>
          <w:color w:val="000000"/>
          <w:spacing w:val="-4"/>
          <w:sz w:val="27"/>
          <w:lang w:val="en-AU"/>
        </w:rPr>
        <w:t>:</w:t>
      </w:r>
      <w:r w:rsidR="00A108BC">
        <w:rPr>
          <w:rFonts w:ascii="Arial" w:hAnsi="Arial"/>
          <w:b/>
          <w:color w:val="000000"/>
          <w:spacing w:val="-4"/>
          <w:sz w:val="27"/>
          <w:lang w:val="en-AU"/>
        </w:rPr>
        <w:tab/>
      </w:r>
      <w:r w:rsidR="000C74C6" w:rsidRPr="00A108BC">
        <w:rPr>
          <w:rFonts w:ascii="Arial" w:hAnsi="Arial" w:cs="Arial"/>
          <w:sz w:val="32"/>
          <w:szCs w:val="32"/>
          <w:lang w:val="en-AU"/>
        </w:rPr>
        <w:t xml:space="preserve">Markham Reserve </w:t>
      </w:r>
      <w:r w:rsidR="00CA7BB1" w:rsidRPr="00A108BC">
        <w:rPr>
          <w:rFonts w:ascii="Arial" w:hAnsi="Arial" w:cs="Arial"/>
          <w:sz w:val="32"/>
          <w:szCs w:val="32"/>
          <w:lang w:val="en-AU"/>
        </w:rPr>
        <w:t xml:space="preserve">Regional </w:t>
      </w:r>
      <w:r w:rsidR="000C74C6" w:rsidRPr="00A108BC">
        <w:rPr>
          <w:rFonts w:ascii="Arial" w:hAnsi="Arial" w:cs="Arial"/>
          <w:sz w:val="32"/>
          <w:szCs w:val="32"/>
          <w:lang w:val="en-AU"/>
        </w:rPr>
        <w:t>Playground</w:t>
      </w:r>
    </w:p>
    <w:p w:rsidR="006C41A2" w:rsidRDefault="006C41A2">
      <w:pPr>
        <w:rPr>
          <w:rFonts w:ascii="Arial" w:hAnsi="Arial" w:cs="Arial"/>
          <w:lang w:val="en-AU"/>
        </w:rPr>
        <w:sectPr w:rsidR="006C41A2" w:rsidSect="003774F1">
          <w:pgSz w:w="11907" w:h="16839" w:code="9"/>
          <w:pgMar w:top="1440" w:right="708" w:bottom="1440" w:left="851" w:header="720" w:footer="720" w:gutter="0"/>
          <w:cols w:space="720"/>
          <w:docGrid w:linePitch="360"/>
        </w:sectPr>
      </w:pPr>
    </w:p>
    <w:p w:rsidR="006C41A2" w:rsidRPr="00852C16" w:rsidRDefault="00852C16" w:rsidP="006C41A2">
      <w:pPr>
        <w:rPr>
          <w:rFonts w:ascii="Arial" w:hAnsi="Arial" w:cs="Arial"/>
          <w:b/>
        </w:rPr>
      </w:pPr>
      <w:r>
        <w:rPr>
          <w:rFonts w:ascii="Arial" w:hAnsi="Arial" w:cs="Arial"/>
          <w:b/>
        </w:rPr>
        <w:lastRenderedPageBreak/>
        <w:t>Markham Reserve R</w:t>
      </w:r>
      <w:r w:rsidR="008E112D" w:rsidRPr="00852C16">
        <w:rPr>
          <w:rFonts w:ascii="Arial" w:hAnsi="Arial" w:cs="Arial"/>
          <w:b/>
        </w:rPr>
        <w:t>egional Playground</w:t>
      </w:r>
    </w:p>
    <w:p w:rsidR="000C74C6" w:rsidRPr="001624E0" w:rsidRDefault="000C74C6" w:rsidP="006C41A2">
      <w:pPr>
        <w:spacing w:after="0"/>
        <w:rPr>
          <w:rFonts w:ascii="Arial" w:hAnsi="Arial" w:cs="Arial"/>
          <w:lang w:val="en-AU"/>
        </w:rPr>
      </w:pPr>
    </w:p>
    <w:p w:rsidR="006C41A2" w:rsidRPr="007C410E" w:rsidRDefault="006C41A2" w:rsidP="006C41A2">
      <w:pPr>
        <w:numPr>
          <w:ilvl w:val="0"/>
          <w:numId w:val="1"/>
        </w:numPr>
        <w:ind w:left="0" w:firstLine="0"/>
        <w:rPr>
          <w:rFonts w:ascii="Arial" w:hAnsi="Arial" w:cs="Arial"/>
          <w:lang w:val="en-AU"/>
        </w:rPr>
      </w:pPr>
      <w:r w:rsidRPr="007C410E">
        <w:rPr>
          <w:rFonts w:ascii="Arial" w:hAnsi="Arial" w:cs="Arial"/>
          <w:lang w:val="en-AU"/>
        </w:rPr>
        <w:t>Project summary (100 words)</w:t>
      </w:r>
    </w:p>
    <w:p w:rsidR="00852C16" w:rsidRDefault="00852C16" w:rsidP="00852C16">
      <w:pPr>
        <w:spacing w:after="0"/>
        <w:rPr>
          <w:rFonts w:ascii="Arial" w:hAnsi="Arial" w:cs="Arial"/>
          <w:lang w:val="en-AU"/>
        </w:rPr>
      </w:pPr>
      <w:r w:rsidRPr="00852C16">
        <w:rPr>
          <w:rFonts w:ascii="Arial" w:hAnsi="Arial" w:cs="Arial"/>
          <w:lang w:val="en-AU"/>
        </w:rPr>
        <w:t>As determined by the Markham Victory Reserve Concept Master Plan, a regional playground has been constructed in Markham Reserve, Ashburton.  The playground includes an integrated skate</w:t>
      </w:r>
      <w:r>
        <w:rPr>
          <w:rFonts w:ascii="Arial" w:hAnsi="Arial" w:cs="Arial"/>
          <w:lang w:val="en-AU"/>
        </w:rPr>
        <w:t xml:space="preserve"> area</w:t>
      </w:r>
      <w:r w:rsidR="00462A59">
        <w:rPr>
          <w:rFonts w:ascii="Arial" w:hAnsi="Arial" w:cs="Arial"/>
          <w:lang w:val="en-AU"/>
        </w:rPr>
        <w:t>,</w:t>
      </w:r>
      <w:r>
        <w:rPr>
          <w:rFonts w:ascii="Arial" w:hAnsi="Arial" w:cs="Arial"/>
          <w:lang w:val="en-AU"/>
        </w:rPr>
        <w:t xml:space="preserve"> basketball half court</w:t>
      </w:r>
      <w:r w:rsidR="00462A59">
        <w:rPr>
          <w:rFonts w:ascii="Arial" w:hAnsi="Arial" w:cs="Arial"/>
          <w:lang w:val="en-AU"/>
        </w:rPr>
        <w:t xml:space="preserve">, </w:t>
      </w:r>
      <w:proofErr w:type="gramStart"/>
      <w:r w:rsidR="00462A59">
        <w:rPr>
          <w:rFonts w:ascii="Arial" w:hAnsi="Arial" w:cs="Arial"/>
          <w:lang w:val="en-AU"/>
        </w:rPr>
        <w:t>public</w:t>
      </w:r>
      <w:proofErr w:type="gramEnd"/>
      <w:r w:rsidR="00462A59">
        <w:rPr>
          <w:rFonts w:ascii="Arial" w:hAnsi="Arial" w:cs="Arial"/>
          <w:lang w:val="en-AU"/>
        </w:rPr>
        <w:t xml:space="preserve"> toilet and picnic facilities</w:t>
      </w:r>
      <w:r>
        <w:rPr>
          <w:rFonts w:ascii="Arial" w:hAnsi="Arial" w:cs="Arial"/>
          <w:lang w:val="en-AU"/>
        </w:rPr>
        <w:t>.</w:t>
      </w:r>
    </w:p>
    <w:p w:rsidR="00852C16" w:rsidRPr="00852C16" w:rsidRDefault="00852C16" w:rsidP="00852C16">
      <w:pPr>
        <w:spacing w:after="0"/>
        <w:rPr>
          <w:rFonts w:ascii="Arial" w:hAnsi="Arial" w:cs="Arial"/>
          <w:lang w:val="en-AU"/>
        </w:rPr>
      </w:pPr>
    </w:p>
    <w:p w:rsidR="00852C16" w:rsidRPr="00852C16" w:rsidRDefault="00852C16" w:rsidP="00852C16">
      <w:pPr>
        <w:spacing w:after="0"/>
        <w:rPr>
          <w:rFonts w:ascii="Arial" w:hAnsi="Arial" w:cs="Arial"/>
          <w:lang w:val="en-AU"/>
        </w:rPr>
      </w:pPr>
      <w:r w:rsidRPr="00852C16">
        <w:rPr>
          <w:rFonts w:ascii="Arial" w:hAnsi="Arial" w:cs="Arial"/>
          <w:lang w:val="en-AU"/>
        </w:rPr>
        <w:t xml:space="preserve">The regional playground attracts visitors from across and outside the municipality and is designed to provide fully accessible play opportunities and equipment for children of all ages.   The playground fills a gap in youth and family services in the Ashburton area and addresses the need for safe youth activities identified in the community safety plan.  All feedback received from the community and </w:t>
      </w:r>
      <w:proofErr w:type="gramStart"/>
      <w:r w:rsidRPr="00852C16">
        <w:rPr>
          <w:rFonts w:ascii="Arial" w:hAnsi="Arial" w:cs="Arial"/>
          <w:lang w:val="en-AU"/>
        </w:rPr>
        <w:t>community groups has</w:t>
      </w:r>
      <w:proofErr w:type="gramEnd"/>
      <w:r w:rsidRPr="00852C16">
        <w:rPr>
          <w:rFonts w:ascii="Arial" w:hAnsi="Arial" w:cs="Arial"/>
          <w:lang w:val="en-AU"/>
        </w:rPr>
        <w:t xml:space="preserve"> been very positive. </w:t>
      </w:r>
    </w:p>
    <w:p w:rsidR="00FE59C3" w:rsidRPr="001624E0" w:rsidRDefault="00FE59C3"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FE59C3" w:rsidRPr="001624E0" w:rsidRDefault="00FE59C3" w:rsidP="006C41A2">
      <w:pPr>
        <w:pStyle w:val="ListParagraph"/>
        <w:numPr>
          <w:ilvl w:val="0"/>
          <w:numId w:val="1"/>
        </w:numPr>
        <w:spacing w:after="0"/>
        <w:ind w:left="0" w:firstLine="0"/>
        <w:rPr>
          <w:rFonts w:ascii="Arial" w:hAnsi="Arial" w:cs="Arial"/>
          <w:lang w:val="en-AU"/>
        </w:rPr>
      </w:pPr>
      <w:r w:rsidRPr="001624E0">
        <w:rPr>
          <w:rFonts w:ascii="Arial" w:hAnsi="Arial" w:cs="Arial"/>
          <w:lang w:val="en-AU"/>
        </w:rPr>
        <w:t>Project Description (1000 words)</w:t>
      </w:r>
    </w:p>
    <w:p w:rsidR="00FE59C3" w:rsidRPr="001624E0"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Project objectives</w:t>
      </w:r>
    </w:p>
    <w:p w:rsidR="00DC7F2C" w:rsidRDefault="00DC7F2C" w:rsidP="00852C16">
      <w:pPr>
        <w:spacing w:after="0"/>
        <w:rPr>
          <w:rFonts w:ascii="Arial" w:hAnsi="Arial" w:cs="Arial"/>
          <w:lang w:val="en-AU"/>
        </w:rPr>
      </w:pPr>
    </w:p>
    <w:p w:rsidR="00852C16" w:rsidRPr="00852C16" w:rsidRDefault="00462A59" w:rsidP="00852C16">
      <w:pPr>
        <w:spacing w:after="0"/>
        <w:rPr>
          <w:rFonts w:ascii="Arial" w:hAnsi="Arial" w:cs="Arial"/>
          <w:lang w:val="en-AU"/>
        </w:rPr>
      </w:pPr>
      <w:proofErr w:type="spellStart"/>
      <w:r>
        <w:rPr>
          <w:rFonts w:ascii="Arial" w:hAnsi="Arial" w:cs="Arial"/>
          <w:lang w:val="en-AU"/>
        </w:rPr>
        <w:t>Boroondara's</w:t>
      </w:r>
      <w:proofErr w:type="spellEnd"/>
      <w:r>
        <w:rPr>
          <w:rFonts w:ascii="Arial" w:hAnsi="Arial" w:cs="Arial"/>
          <w:lang w:val="en-AU"/>
        </w:rPr>
        <w:t xml:space="preserve"> Council Plan provides direction in its words</w:t>
      </w:r>
      <w:r w:rsidR="00852C16" w:rsidRPr="00852C16">
        <w:rPr>
          <w:rFonts w:ascii="Arial" w:hAnsi="Arial" w:cs="Arial"/>
          <w:lang w:val="en-AU"/>
        </w:rPr>
        <w:t xml:space="preserve"> "We will identify and respond to community needs and provide opportunities to enable people in our community to be supported and involved", "Healthy, connected families and youth able to access a wide range of opportunities", and "High quality </w:t>
      </w:r>
      <w:r>
        <w:rPr>
          <w:rFonts w:ascii="Arial" w:hAnsi="Arial" w:cs="Arial"/>
          <w:lang w:val="en-AU"/>
        </w:rPr>
        <w:t xml:space="preserve">natural environments, </w:t>
      </w:r>
      <w:r w:rsidR="00852C16" w:rsidRPr="00852C16">
        <w:rPr>
          <w:rFonts w:ascii="Arial" w:hAnsi="Arial" w:cs="Arial"/>
          <w:lang w:val="en-AU"/>
        </w:rPr>
        <w:t>parks</w:t>
      </w:r>
      <w:r>
        <w:rPr>
          <w:rFonts w:ascii="Arial" w:hAnsi="Arial" w:cs="Arial"/>
          <w:lang w:val="en-AU"/>
        </w:rPr>
        <w:t xml:space="preserve"> and</w:t>
      </w:r>
      <w:r w:rsidR="00852C16" w:rsidRPr="00852C16">
        <w:rPr>
          <w:rFonts w:ascii="Arial" w:hAnsi="Arial" w:cs="Arial"/>
          <w:lang w:val="en-AU"/>
        </w:rPr>
        <w:t xml:space="preserve"> gardens</w:t>
      </w:r>
      <w:r w:rsidR="00DC7F2C">
        <w:rPr>
          <w:rFonts w:ascii="Arial" w:hAnsi="Arial" w:cs="Arial"/>
          <w:lang w:val="en-AU"/>
        </w:rPr>
        <w:t xml:space="preserve"> for the current and future Boroondara community</w:t>
      </w:r>
      <w:r w:rsidR="00852C16" w:rsidRPr="00852C16">
        <w:rPr>
          <w:rFonts w:ascii="Arial" w:hAnsi="Arial" w:cs="Arial"/>
          <w:lang w:val="en-AU"/>
        </w:rPr>
        <w:t>."</w:t>
      </w:r>
    </w:p>
    <w:p w:rsidR="00852C16" w:rsidRDefault="00852C16" w:rsidP="00852C16">
      <w:pPr>
        <w:spacing w:after="0"/>
        <w:rPr>
          <w:rFonts w:ascii="Arial" w:hAnsi="Arial" w:cs="Arial"/>
          <w:lang w:val="en-AU"/>
        </w:rPr>
      </w:pPr>
    </w:p>
    <w:p w:rsidR="00DC7F2C" w:rsidRDefault="00DC7F2C" w:rsidP="00852C16">
      <w:pPr>
        <w:spacing w:after="0"/>
        <w:rPr>
          <w:rFonts w:ascii="Arial" w:hAnsi="Arial" w:cs="Arial"/>
          <w:lang w:val="en-AU"/>
        </w:rPr>
      </w:pPr>
      <w:r>
        <w:rPr>
          <w:rFonts w:ascii="Arial" w:hAnsi="Arial" w:cs="Arial"/>
          <w:lang w:val="en-AU"/>
        </w:rPr>
        <w:t>A number of key documents have been developed to meet the Council Plan objectives:</w:t>
      </w:r>
    </w:p>
    <w:p w:rsidR="00852C16" w:rsidRPr="00DC7F2C" w:rsidRDefault="00DC7F2C" w:rsidP="00DC7F2C">
      <w:pPr>
        <w:pStyle w:val="ListParagraph"/>
        <w:numPr>
          <w:ilvl w:val="0"/>
          <w:numId w:val="2"/>
        </w:numPr>
        <w:spacing w:after="0"/>
        <w:rPr>
          <w:rFonts w:ascii="Arial" w:hAnsi="Arial" w:cs="Arial"/>
          <w:lang w:val="en-AU"/>
        </w:rPr>
      </w:pPr>
      <w:r>
        <w:rPr>
          <w:rFonts w:ascii="Arial" w:hAnsi="Arial" w:cs="Arial"/>
          <w:lang w:val="en-AU"/>
        </w:rPr>
        <w:t>The Boroondara Playground</w:t>
      </w:r>
      <w:r w:rsidR="00852C16" w:rsidRPr="00DC7F2C">
        <w:rPr>
          <w:rFonts w:ascii="Arial" w:hAnsi="Arial" w:cs="Arial"/>
          <w:lang w:val="en-AU"/>
        </w:rPr>
        <w:t xml:space="preserve"> Development Strategy 2005 recommended that the local playground in Markham Victory Reserve be upgraded to a regional playground to incorporate play opportunities and equipment for all ages.</w:t>
      </w:r>
    </w:p>
    <w:p w:rsidR="00852C16" w:rsidRPr="00DC7F2C" w:rsidRDefault="00852C16" w:rsidP="00DC7F2C">
      <w:pPr>
        <w:pStyle w:val="ListParagraph"/>
        <w:numPr>
          <w:ilvl w:val="0"/>
          <w:numId w:val="2"/>
        </w:numPr>
        <w:spacing w:after="0"/>
        <w:rPr>
          <w:rFonts w:ascii="Arial" w:hAnsi="Arial" w:cs="Arial"/>
          <w:lang w:val="en-AU"/>
        </w:rPr>
      </w:pPr>
      <w:r w:rsidRPr="00DC7F2C">
        <w:rPr>
          <w:rFonts w:ascii="Arial" w:hAnsi="Arial" w:cs="Arial"/>
          <w:lang w:val="en-AU"/>
        </w:rPr>
        <w:t>The Boroondara Municipal Skate &amp; BMX Strategy 2007 recommended that a junior skate facility be incorporated into the new regional playground.</w:t>
      </w:r>
    </w:p>
    <w:p w:rsidR="00852C16" w:rsidRPr="00DC7F2C" w:rsidRDefault="00852C16" w:rsidP="00DC7F2C">
      <w:pPr>
        <w:pStyle w:val="ListParagraph"/>
        <w:numPr>
          <w:ilvl w:val="0"/>
          <w:numId w:val="2"/>
        </w:numPr>
        <w:spacing w:after="0"/>
        <w:rPr>
          <w:rFonts w:ascii="Arial" w:hAnsi="Arial" w:cs="Arial"/>
          <w:lang w:val="en-AU"/>
        </w:rPr>
      </w:pPr>
      <w:r w:rsidRPr="00DC7F2C">
        <w:rPr>
          <w:rFonts w:ascii="Arial" w:hAnsi="Arial" w:cs="Arial"/>
          <w:lang w:val="en-AU"/>
        </w:rPr>
        <w:t>T</w:t>
      </w:r>
      <w:r w:rsidR="00DC7F2C">
        <w:rPr>
          <w:rFonts w:ascii="Arial" w:hAnsi="Arial" w:cs="Arial"/>
          <w:lang w:val="en-AU"/>
        </w:rPr>
        <w:t>he Young P</w:t>
      </w:r>
      <w:r w:rsidRPr="00DC7F2C">
        <w:rPr>
          <w:rFonts w:ascii="Arial" w:hAnsi="Arial" w:cs="Arial"/>
          <w:lang w:val="en-AU"/>
        </w:rPr>
        <w:t xml:space="preserve">eople's </w:t>
      </w:r>
      <w:r w:rsidR="00DC7F2C">
        <w:rPr>
          <w:rFonts w:ascii="Arial" w:hAnsi="Arial" w:cs="Arial"/>
          <w:lang w:val="en-AU"/>
        </w:rPr>
        <w:t>S</w:t>
      </w:r>
      <w:r w:rsidRPr="00DC7F2C">
        <w:rPr>
          <w:rFonts w:ascii="Arial" w:hAnsi="Arial" w:cs="Arial"/>
          <w:lang w:val="en-AU"/>
        </w:rPr>
        <w:t>trategy 2009-2014 recommended to "</w:t>
      </w:r>
      <w:proofErr w:type="gramStart"/>
      <w:r w:rsidRPr="00DC7F2C">
        <w:rPr>
          <w:rFonts w:ascii="Arial" w:hAnsi="Arial" w:cs="Arial"/>
          <w:lang w:val="en-AU"/>
        </w:rPr>
        <w:t>Investigate</w:t>
      </w:r>
      <w:proofErr w:type="gramEnd"/>
      <w:r w:rsidRPr="00DC7F2C">
        <w:rPr>
          <w:rFonts w:ascii="Arial" w:hAnsi="Arial" w:cs="Arial"/>
          <w:lang w:val="en-AU"/>
        </w:rPr>
        <w:t xml:space="preserve"> opportunities to enhance the provision of spaces for young people."</w:t>
      </w:r>
    </w:p>
    <w:p w:rsidR="00852C16" w:rsidRPr="00852C16" w:rsidRDefault="00852C16" w:rsidP="00852C16">
      <w:pPr>
        <w:spacing w:after="0"/>
        <w:rPr>
          <w:rFonts w:ascii="Arial" w:hAnsi="Arial" w:cs="Arial"/>
          <w:lang w:val="en-AU"/>
        </w:rPr>
      </w:pPr>
    </w:p>
    <w:p w:rsidR="00852C16" w:rsidRPr="00852C16" w:rsidRDefault="00DC7F2C" w:rsidP="00852C16">
      <w:pPr>
        <w:spacing w:after="0"/>
        <w:rPr>
          <w:rFonts w:ascii="Arial" w:hAnsi="Arial" w:cs="Arial"/>
          <w:lang w:val="en-AU"/>
        </w:rPr>
      </w:pPr>
      <w:r>
        <w:rPr>
          <w:rFonts w:ascii="Arial" w:hAnsi="Arial" w:cs="Arial"/>
          <w:lang w:val="en-AU"/>
        </w:rPr>
        <w:t>T</w:t>
      </w:r>
      <w:r w:rsidR="00852C16" w:rsidRPr="00852C16">
        <w:rPr>
          <w:rFonts w:ascii="Arial" w:hAnsi="Arial" w:cs="Arial"/>
          <w:lang w:val="en-AU"/>
        </w:rPr>
        <w:t xml:space="preserve">he </w:t>
      </w:r>
      <w:r w:rsidR="00462A59" w:rsidRPr="00852C16">
        <w:rPr>
          <w:rFonts w:ascii="Arial" w:hAnsi="Arial" w:cs="Arial"/>
          <w:lang w:val="en-AU"/>
        </w:rPr>
        <w:t>Markham Victory Reserve Concept Master Plan</w:t>
      </w:r>
      <w:r>
        <w:rPr>
          <w:rFonts w:ascii="Arial" w:hAnsi="Arial" w:cs="Arial"/>
          <w:lang w:val="en-AU"/>
        </w:rPr>
        <w:t xml:space="preserve"> determined that</w:t>
      </w:r>
      <w:r w:rsidR="00852C16" w:rsidRPr="00852C16">
        <w:rPr>
          <w:rFonts w:ascii="Arial" w:hAnsi="Arial" w:cs="Arial"/>
          <w:lang w:val="en-AU"/>
        </w:rPr>
        <w:t xml:space="preserve"> the playground be located in Markham Reserve, between </w:t>
      </w:r>
      <w:proofErr w:type="spellStart"/>
      <w:r w:rsidR="00852C16" w:rsidRPr="00852C16">
        <w:rPr>
          <w:rFonts w:ascii="Arial" w:hAnsi="Arial" w:cs="Arial"/>
          <w:lang w:val="en-AU"/>
        </w:rPr>
        <w:t>Ramu</w:t>
      </w:r>
      <w:proofErr w:type="spellEnd"/>
      <w:r w:rsidR="00852C16" w:rsidRPr="00852C16">
        <w:rPr>
          <w:rFonts w:ascii="Arial" w:hAnsi="Arial" w:cs="Arial"/>
          <w:lang w:val="en-AU"/>
        </w:rPr>
        <w:t xml:space="preserve"> Grove and Warner Avenue</w:t>
      </w:r>
      <w:r w:rsidR="00462A59">
        <w:rPr>
          <w:rFonts w:ascii="Arial" w:hAnsi="Arial" w:cs="Arial"/>
          <w:lang w:val="en-AU"/>
        </w:rPr>
        <w:t xml:space="preserve"> in Ashburton</w:t>
      </w:r>
      <w:r w:rsidR="00852C16" w:rsidRPr="00852C16">
        <w:rPr>
          <w:rFonts w:ascii="Arial" w:hAnsi="Arial" w:cs="Arial"/>
          <w:lang w:val="en-AU"/>
        </w:rPr>
        <w:t xml:space="preserve">. The Regional Playground </w:t>
      </w:r>
      <w:r>
        <w:rPr>
          <w:rFonts w:ascii="Arial" w:hAnsi="Arial" w:cs="Arial"/>
          <w:lang w:val="en-AU"/>
        </w:rPr>
        <w:t xml:space="preserve">now </w:t>
      </w:r>
      <w:r w:rsidR="00852C16" w:rsidRPr="00852C16">
        <w:rPr>
          <w:rFonts w:ascii="Arial" w:hAnsi="Arial" w:cs="Arial"/>
          <w:lang w:val="en-AU"/>
        </w:rPr>
        <w:t>attract</w:t>
      </w:r>
      <w:r w:rsidR="00462A59">
        <w:rPr>
          <w:rFonts w:ascii="Arial" w:hAnsi="Arial" w:cs="Arial"/>
          <w:lang w:val="en-AU"/>
        </w:rPr>
        <w:t>s</w:t>
      </w:r>
      <w:r w:rsidR="00852C16" w:rsidRPr="00852C16">
        <w:rPr>
          <w:rFonts w:ascii="Arial" w:hAnsi="Arial" w:cs="Arial"/>
          <w:lang w:val="en-AU"/>
        </w:rPr>
        <w:t xml:space="preserve"> visitors from across and outside the municipality and is designed to provide fully accessible play opportunities and equipment for children of all ages.  </w:t>
      </w:r>
    </w:p>
    <w:p w:rsidR="00FE59C3" w:rsidRPr="001624E0" w:rsidRDefault="00FE59C3"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FE59C3" w:rsidRPr="001624E0"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Project Outcomes</w:t>
      </w:r>
    </w:p>
    <w:p w:rsidR="00DC7F2C" w:rsidRDefault="00DC7F2C" w:rsidP="00852C16">
      <w:pPr>
        <w:spacing w:after="0"/>
        <w:rPr>
          <w:rFonts w:ascii="Arial" w:hAnsi="Arial" w:cs="Arial"/>
          <w:lang w:val="en-AU"/>
        </w:rPr>
      </w:pPr>
    </w:p>
    <w:p w:rsidR="00852C16" w:rsidRPr="00852C16" w:rsidRDefault="00852C16" w:rsidP="00852C16">
      <w:pPr>
        <w:spacing w:after="0"/>
        <w:rPr>
          <w:rFonts w:ascii="Arial" w:hAnsi="Arial" w:cs="Arial"/>
          <w:lang w:val="en-AU"/>
        </w:rPr>
      </w:pPr>
      <w:r w:rsidRPr="00852C16">
        <w:rPr>
          <w:rFonts w:ascii="Arial" w:hAnsi="Arial" w:cs="Arial"/>
          <w:lang w:val="en-AU"/>
        </w:rPr>
        <w:t xml:space="preserve">The playground includes the following elements, as identified </w:t>
      </w:r>
      <w:r w:rsidR="00DC7F2C">
        <w:rPr>
          <w:rFonts w:ascii="Arial" w:hAnsi="Arial" w:cs="Arial"/>
          <w:lang w:val="en-AU"/>
        </w:rPr>
        <w:t>by</w:t>
      </w:r>
      <w:r w:rsidRPr="00852C16">
        <w:rPr>
          <w:rFonts w:ascii="Arial" w:hAnsi="Arial" w:cs="Arial"/>
          <w:lang w:val="en-AU"/>
        </w:rPr>
        <w:t xml:space="preserve"> the master plan process</w:t>
      </w:r>
      <w:r w:rsidR="00DC7F2C">
        <w:rPr>
          <w:rFonts w:ascii="Arial" w:hAnsi="Arial" w:cs="Arial"/>
          <w:lang w:val="en-AU"/>
        </w:rPr>
        <w:t xml:space="preserve"> and relevant strategic documents</w:t>
      </w:r>
      <w:r w:rsidRPr="00852C16">
        <w:rPr>
          <w:rFonts w:ascii="Arial" w:hAnsi="Arial" w:cs="Arial"/>
          <w:lang w:val="en-AU"/>
        </w:rPr>
        <w:t>:</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t>Perimeter fence or boundary treatment</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t>Drinking fountains</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t>Seating</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t xml:space="preserve">BBQ and picnic area </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lastRenderedPageBreak/>
        <w:t xml:space="preserve">Connecting paths </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t>Shade</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t>Public toilet</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t>Skate elements</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t>Landscaping</w:t>
      </w:r>
    </w:p>
    <w:p w:rsidR="00852C16" w:rsidRPr="00852C16" w:rsidRDefault="00852C16" w:rsidP="00852C16">
      <w:pPr>
        <w:pStyle w:val="ListParagraph"/>
        <w:numPr>
          <w:ilvl w:val="0"/>
          <w:numId w:val="2"/>
        </w:numPr>
        <w:spacing w:after="0"/>
        <w:rPr>
          <w:rFonts w:ascii="Arial" w:hAnsi="Arial" w:cs="Arial"/>
          <w:lang w:val="en-AU"/>
        </w:rPr>
      </w:pPr>
      <w:r w:rsidRPr="00852C16">
        <w:rPr>
          <w:rFonts w:ascii="Arial" w:hAnsi="Arial" w:cs="Arial"/>
          <w:lang w:val="en-AU"/>
        </w:rPr>
        <w:t>Half court and rebound wall</w:t>
      </w:r>
    </w:p>
    <w:p w:rsidR="00852C16" w:rsidRPr="00852C16" w:rsidRDefault="00852C16" w:rsidP="00852C16">
      <w:pPr>
        <w:spacing w:after="0"/>
        <w:rPr>
          <w:rFonts w:ascii="Arial" w:hAnsi="Arial" w:cs="Arial"/>
          <w:lang w:val="en-AU"/>
        </w:rPr>
      </w:pPr>
    </w:p>
    <w:p w:rsidR="00852C16" w:rsidRPr="00852C16" w:rsidRDefault="00852C16" w:rsidP="00852C16">
      <w:pPr>
        <w:spacing w:after="0"/>
        <w:rPr>
          <w:rFonts w:ascii="Arial" w:hAnsi="Arial" w:cs="Arial"/>
          <w:lang w:val="en-AU"/>
        </w:rPr>
      </w:pPr>
      <w:r w:rsidRPr="00852C16">
        <w:rPr>
          <w:rFonts w:ascii="Arial" w:hAnsi="Arial" w:cs="Arial"/>
          <w:lang w:val="en-AU"/>
        </w:rPr>
        <w:t>The overall playground concept has been designed in four zones catering to toddlers, juniors, seniors with the active play space (skate area and basketball half court) fully incorporated into the overall design.  An activity and viewing deck runs the full length of the playground and separates each of the four quadrants.  The active area is located furthest from houses to minimise disturbance.</w:t>
      </w:r>
    </w:p>
    <w:p w:rsidR="00DC7F2C" w:rsidRDefault="00DC7F2C" w:rsidP="00852C16">
      <w:pPr>
        <w:spacing w:after="0"/>
        <w:rPr>
          <w:rFonts w:ascii="Arial" w:hAnsi="Arial" w:cs="Arial"/>
          <w:lang w:val="en-AU"/>
        </w:rPr>
      </w:pPr>
    </w:p>
    <w:p w:rsidR="00852C16" w:rsidRPr="00852C16" w:rsidRDefault="00852C16" w:rsidP="00852C16">
      <w:pPr>
        <w:spacing w:after="0"/>
        <w:rPr>
          <w:rFonts w:ascii="Arial" w:hAnsi="Arial" w:cs="Arial"/>
          <w:lang w:val="en-AU"/>
        </w:rPr>
      </w:pPr>
      <w:r w:rsidRPr="00852C16">
        <w:rPr>
          <w:rFonts w:ascii="Arial" w:hAnsi="Arial" w:cs="Arial"/>
          <w:lang w:val="en-AU"/>
        </w:rPr>
        <w:t xml:space="preserve">The playground design also incorporates an automated public toilet located close to the road for maximum visibility and security and with some vegetation to soften its appearance.  This component of the project is an essential component of a regional playground.  The toilet will also cater for </w:t>
      </w:r>
      <w:r w:rsidR="00DC7F2C" w:rsidRPr="00852C16">
        <w:rPr>
          <w:rFonts w:ascii="Arial" w:hAnsi="Arial" w:cs="Arial"/>
          <w:lang w:val="en-AU"/>
        </w:rPr>
        <w:t xml:space="preserve">users </w:t>
      </w:r>
      <w:r w:rsidR="00DC7F2C">
        <w:rPr>
          <w:rFonts w:ascii="Arial" w:hAnsi="Arial" w:cs="Arial"/>
          <w:lang w:val="en-AU"/>
        </w:rPr>
        <w:t xml:space="preserve">of the adjacent </w:t>
      </w:r>
      <w:r w:rsidRPr="00852C16">
        <w:rPr>
          <w:rFonts w:ascii="Arial" w:hAnsi="Arial" w:cs="Arial"/>
          <w:lang w:val="en-AU"/>
        </w:rPr>
        <w:t xml:space="preserve">shared path </w:t>
      </w:r>
      <w:r w:rsidR="00DC7F2C">
        <w:rPr>
          <w:rFonts w:ascii="Arial" w:hAnsi="Arial" w:cs="Arial"/>
          <w:lang w:val="en-AU"/>
        </w:rPr>
        <w:t>(Gardiners Creek Trail)</w:t>
      </w:r>
      <w:r w:rsidRPr="00852C16">
        <w:rPr>
          <w:rFonts w:ascii="Arial" w:hAnsi="Arial" w:cs="Arial"/>
          <w:lang w:val="en-AU"/>
        </w:rPr>
        <w:t>.</w:t>
      </w:r>
    </w:p>
    <w:p w:rsidR="00FE59C3" w:rsidRPr="001624E0" w:rsidRDefault="00FE59C3"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FE59C3" w:rsidRPr="001624E0"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Innovative features of the project</w:t>
      </w:r>
    </w:p>
    <w:p w:rsidR="00DC7F2C" w:rsidRDefault="00DC7F2C" w:rsidP="007F32B8">
      <w:pPr>
        <w:spacing w:after="0"/>
        <w:rPr>
          <w:rFonts w:ascii="Arial" w:hAnsi="Arial" w:cs="Arial"/>
          <w:lang w:val="en-AU"/>
        </w:rPr>
      </w:pPr>
    </w:p>
    <w:p w:rsidR="007F32B8" w:rsidRPr="007F32B8" w:rsidRDefault="007F32B8" w:rsidP="007F32B8">
      <w:pPr>
        <w:spacing w:after="0"/>
        <w:rPr>
          <w:rFonts w:ascii="Arial" w:hAnsi="Arial" w:cs="Arial"/>
          <w:lang w:val="en-AU"/>
        </w:rPr>
      </w:pPr>
      <w:r w:rsidRPr="007F32B8">
        <w:rPr>
          <w:rFonts w:ascii="Arial" w:hAnsi="Arial" w:cs="Arial"/>
          <w:lang w:val="en-AU"/>
        </w:rPr>
        <w:t>The overall playground concept has been designed in four zones catering to toddlers, juniors, seniors with the active play space (skate area and basketball half court) fully incorporated into the overall design.  An activity and viewing deck runs the full length of the playground and separates each of the four quadrants.  The active area is located furthest from houses to minimise disturbance.</w:t>
      </w:r>
    </w:p>
    <w:p w:rsidR="00135DB3" w:rsidRDefault="00135DB3" w:rsidP="007F32B8">
      <w:pPr>
        <w:spacing w:after="0"/>
        <w:rPr>
          <w:rFonts w:ascii="Arial" w:hAnsi="Arial" w:cs="Arial"/>
          <w:lang w:val="en-AU"/>
        </w:rPr>
      </w:pPr>
    </w:p>
    <w:p w:rsidR="007F32B8" w:rsidRPr="007F32B8" w:rsidRDefault="007F32B8" w:rsidP="007F32B8">
      <w:pPr>
        <w:spacing w:after="0"/>
        <w:rPr>
          <w:rFonts w:ascii="Arial" w:hAnsi="Arial" w:cs="Arial"/>
          <w:lang w:val="en-AU"/>
        </w:rPr>
      </w:pPr>
      <w:r w:rsidRPr="007F32B8">
        <w:rPr>
          <w:rFonts w:ascii="Arial" w:hAnsi="Arial" w:cs="Arial"/>
          <w:lang w:val="en-AU"/>
        </w:rPr>
        <w:t>The playground design also incorporates an automated public toilet located close to the road for maximum visibility and security and with some vegetation to soften its appearance.  This component of the project is an essential component of a regional playground.  The toilet will also cater for shared path users and potential users of the proposed junior soccer field.</w:t>
      </w:r>
    </w:p>
    <w:p w:rsidR="00FE59C3" w:rsidRPr="001624E0" w:rsidRDefault="00FE59C3"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FE59C3" w:rsidRPr="001624E0"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Distinguishing features of the project</w:t>
      </w:r>
    </w:p>
    <w:p w:rsidR="00FE59C3" w:rsidRPr="001624E0" w:rsidRDefault="00FE59C3" w:rsidP="006C41A2">
      <w:pPr>
        <w:spacing w:after="0"/>
        <w:rPr>
          <w:rFonts w:ascii="Arial" w:hAnsi="Arial" w:cs="Arial"/>
          <w:lang w:val="en-AU"/>
        </w:rPr>
      </w:pPr>
    </w:p>
    <w:p w:rsidR="00FE59C3" w:rsidRDefault="005213E5" w:rsidP="006C41A2">
      <w:pPr>
        <w:spacing w:after="0"/>
        <w:rPr>
          <w:rFonts w:ascii="Arial" w:hAnsi="Arial" w:cs="Arial"/>
          <w:lang w:val="en-AU"/>
        </w:rPr>
      </w:pPr>
      <w:r>
        <w:rPr>
          <w:rFonts w:ascii="Arial" w:hAnsi="Arial" w:cs="Arial"/>
          <w:lang w:val="en-AU"/>
        </w:rPr>
        <w:t>The Markham Reserve Regional Playground is an accessible playground suitable for all ages.  It has a unique design that segments the playground into areas with a major bridge structure along the central access providing a panoramic view of the whole site.</w:t>
      </w:r>
    </w:p>
    <w:p w:rsidR="005213E5" w:rsidRDefault="005213E5" w:rsidP="006C41A2">
      <w:pPr>
        <w:spacing w:after="0"/>
        <w:rPr>
          <w:rFonts w:ascii="Arial" w:hAnsi="Arial" w:cs="Arial"/>
          <w:lang w:val="en-AU"/>
        </w:rPr>
      </w:pPr>
    </w:p>
    <w:p w:rsidR="005213E5" w:rsidRPr="001624E0" w:rsidRDefault="005213E5" w:rsidP="006C41A2">
      <w:pPr>
        <w:spacing w:after="0"/>
        <w:rPr>
          <w:rFonts w:ascii="Arial" w:hAnsi="Arial" w:cs="Arial"/>
          <w:lang w:val="en-AU"/>
        </w:rPr>
      </w:pPr>
      <w:r>
        <w:rPr>
          <w:rFonts w:ascii="Arial" w:hAnsi="Arial" w:cs="Arial"/>
          <w:lang w:val="en-AU"/>
        </w:rPr>
        <w:t>The playground was developed out of a holistic planning approach whereby the needs were identified (Council policies and strategies), the community was consulted (Master Plan) and the playground concept developed to address the relevant issues.</w:t>
      </w:r>
    </w:p>
    <w:p w:rsidR="00FE59C3" w:rsidRDefault="00FE59C3" w:rsidP="006C41A2">
      <w:pPr>
        <w:spacing w:after="0"/>
        <w:rPr>
          <w:rFonts w:ascii="Arial" w:hAnsi="Arial" w:cs="Arial"/>
          <w:lang w:val="en-AU"/>
        </w:rPr>
      </w:pPr>
    </w:p>
    <w:p w:rsidR="005213E5" w:rsidRDefault="005213E5" w:rsidP="006C41A2">
      <w:pPr>
        <w:spacing w:after="0"/>
        <w:rPr>
          <w:rFonts w:ascii="Arial" w:hAnsi="Arial" w:cs="Arial"/>
          <w:lang w:val="en-AU"/>
        </w:rPr>
      </w:pPr>
      <w:r>
        <w:rPr>
          <w:rFonts w:ascii="Arial" w:hAnsi="Arial" w:cs="Arial"/>
          <w:lang w:val="en-AU"/>
        </w:rPr>
        <w:t>The creation of this playground resulted in the removal of an existing nearby playground as the service need for that playground had been replaced by the new playground.</w:t>
      </w:r>
    </w:p>
    <w:p w:rsidR="005213E5" w:rsidRPr="001624E0" w:rsidRDefault="005213E5" w:rsidP="006C41A2">
      <w:pPr>
        <w:spacing w:after="0"/>
        <w:rPr>
          <w:rFonts w:ascii="Arial" w:hAnsi="Arial" w:cs="Arial"/>
          <w:lang w:val="en-AU"/>
        </w:rPr>
      </w:pPr>
    </w:p>
    <w:p w:rsidR="00FE59C3" w:rsidRPr="001624E0"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Barriers overcome to achieve success</w:t>
      </w:r>
    </w:p>
    <w:p w:rsidR="00FE59C3" w:rsidRPr="001624E0" w:rsidRDefault="00FE59C3" w:rsidP="006C41A2">
      <w:pPr>
        <w:spacing w:after="0"/>
        <w:rPr>
          <w:rFonts w:ascii="Arial" w:hAnsi="Arial" w:cs="Arial"/>
          <w:lang w:val="en-AU"/>
        </w:rPr>
      </w:pPr>
    </w:p>
    <w:p w:rsidR="00852C16" w:rsidRPr="00852C16" w:rsidRDefault="00852C16" w:rsidP="00852C16">
      <w:pPr>
        <w:spacing w:after="0"/>
        <w:rPr>
          <w:rFonts w:ascii="Arial" w:hAnsi="Arial" w:cs="Arial"/>
          <w:lang w:val="en-AU"/>
        </w:rPr>
      </w:pPr>
      <w:r w:rsidRPr="00852C16">
        <w:rPr>
          <w:rFonts w:ascii="Arial" w:hAnsi="Arial" w:cs="Arial"/>
          <w:lang w:val="en-AU"/>
        </w:rPr>
        <w:t>In 2008, Council adopted the M</w:t>
      </w:r>
      <w:r w:rsidR="005213E5">
        <w:rPr>
          <w:rFonts w:ascii="Arial" w:hAnsi="Arial" w:cs="Arial"/>
          <w:lang w:val="en-AU"/>
        </w:rPr>
        <w:t>arkham Victory Reserve Concept M</w:t>
      </w:r>
      <w:r w:rsidRPr="00852C16">
        <w:rPr>
          <w:rFonts w:ascii="Arial" w:hAnsi="Arial" w:cs="Arial"/>
          <w:lang w:val="en-AU"/>
        </w:rPr>
        <w:t xml:space="preserve">aster </w:t>
      </w:r>
      <w:r w:rsidR="005213E5">
        <w:rPr>
          <w:rFonts w:ascii="Arial" w:hAnsi="Arial" w:cs="Arial"/>
          <w:lang w:val="en-AU"/>
        </w:rPr>
        <w:t>P</w:t>
      </w:r>
      <w:r w:rsidRPr="00852C16">
        <w:rPr>
          <w:rFonts w:ascii="Arial" w:hAnsi="Arial" w:cs="Arial"/>
          <w:lang w:val="en-AU"/>
        </w:rPr>
        <w:t xml:space="preserve">lan after consultation with 1500 local residents living within 500 metres of Markham Victory Reserve.  The master plan consultation determined the playground location, character and key components. </w:t>
      </w:r>
    </w:p>
    <w:p w:rsidR="00852C16" w:rsidRPr="00852C16" w:rsidRDefault="00852C16" w:rsidP="00852C16">
      <w:pPr>
        <w:spacing w:after="0"/>
        <w:rPr>
          <w:rFonts w:ascii="Arial" w:hAnsi="Arial" w:cs="Arial"/>
          <w:lang w:val="en-AU"/>
        </w:rPr>
      </w:pPr>
    </w:p>
    <w:p w:rsidR="00852C16" w:rsidRPr="00852C16" w:rsidRDefault="00852C16" w:rsidP="00852C16">
      <w:pPr>
        <w:spacing w:after="0"/>
        <w:rPr>
          <w:rFonts w:ascii="Arial" w:hAnsi="Arial" w:cs="Arial"/>
          <w:lang w:val="en-AU"/>
        </w:rPr>
      </w:pPr>
      <w:r w:rsidRPr="00852C16">
        <w:rPr>
          <w:rFonts w:ascii="Arial" w:hAnsi="Arial" w:cs="Arial"/>
          <w:lang w:val="en-AU"/>
        </w:rPr>
        <w:t xml:space="preserve">A community engagement and communication plan was developed in early 2010 to build on the consultation conducted as part of the master plan and develop a thorough strategy for informing the local community and community groups of the proposed playground development.  The communication plan included on-site signs, posters in neighbourhood houses and community centres and Boroondara Bulletin and Leader notices. </w:t>
      </w:r>
    </w:p>
    <w:p w:rsidR="00852C16" w:rsidRPr="00852C16" w:rsidRDefault="00852C16" w:rsidP="00852C16">
      <w:pPr>
        <w:spacing w:after="0"/>
        <w:rPr>
          <w:rFonts w:ascii="Arial" w:hAnsi="Arial" w:cs="Arial"/>
          <w:lang w:val="en-AU"/>
        </w:rPr>
      </w:pPr>
    </w:p>
    <w:p w:rsidR="00852C16" w:rsidRPr="00852C16" w:rsidRDefault="00852C16" w:rsidP="00852C16">
      <w:pPr>
        <w:spacing w:after="0"/>
        <w:rPr>
          <w:rFonts w:ascii="Arial" w:hAnsi="Arial" w:cs="Arial"/>
          <w:lang w:val="en-AU"/>
        </w:rPr>
      </w:pPr>
      <w:r w:rsidRPr="00852C16">
        <w:rPr>
          <w:rFonts w:ascii="Arial" w:hAnsi="Arial" w:cs="Arial"/>
          <w:lang w:val="en-AU"/>
        </w:rPr>
        <w:t>On 1 March 2010, Council officers presented the integrated playground / skate area / basketball half court concept design to the Ashburton Neighbourhood Renewal Group, including key local stakeholders, at Ashburton Bowls Club.</w:t>
      </w:r>
    </w:p>
    <w:p w:rsidR="00852C16" w:rsidRPr="00852C16" w:rsidRDefault="00852C16" w:rsidP="00852C16">
      <w:pPr>
        <w:spacing w:after="0"/>
        <w:rPr>
          <w:rFonts w:ascii="Arial" w:hAnsi="Arial" w:cs="Arial"/>
          <w:lang w:val="en-AU"/>
        </w:rPr>
      </w:pPr>
    </w:p>
    <w:p w:rsidR="00852C16" w:rsidRPr="00852C16" w:rsidRDefault="00852C16" w:rsidP="00852C16">
      <w:pPr>
        <w:spacing w:after="0"/>
        <w:rPr>
          <w:rFonts w:ascii="Arial" w:hAnsi="Arial" w:cs="Arial"/>
          <w:lang w:val="en-AU"/>
        </w:rPr>
      </w:pPr>
      <w:r w:rsidRPr="00852C16">
        <w:rPr>
          <w:rFonts w:ascii="Arial" w:hAnsi="Arial" w:cs="Arial"/>
          <w:lang w:val="en-AU"/>
        </w:rPr>
        <w:t>On 30 March 2010, a community information session was conducted to explain the background to the project and to introduce and review the playground design offering an opportunity for discussion.</w:t>
      </w:r>
    </w:p>
    <w:p w:rsidR="00852C16" w:rsidRPr="00852C16" w:rsidRDefault="00852C16" w:rsidP="00852C16">
      <w:pPr>
        <w:spacing w:after="0"/>
        <w:rPr>
          <w:rFonts w:ascii="Arial" w:hAnsi="Arial" w:cs="Arial"/>
          <w:lang w:val="en-AU"/>
        </w:rPr>
      </w:pPr>
    </w:p>
    <w:p w:rsidR="00852C16" w:rsidRPr="00852C16" w:rsidRDefault="00852C16" w:rsidP="00852C16">
      <w:pPr>
        <w:spacing w:after="0"/>
        <w:rPr>
          <w:rFonts w:ascii="Arial" w:hAnsi="Arial" w:cs="Arial"/>
          <w:lang w:val="en-AU"/>
        </w:rPr>
      </w:pPr>
      <w:r w:rsidRPr="00852C16">
        <w:rPr>
          <w:rFonts w:ascii="Arial" w:hAnsi="Arial" w:cs="Arial"/>
          <w:lang w:val="en-AU"/>
        </w:rPr>
        <w:t xml:space="preserve">All feedback received from the community and </w:t>
      </w:r>
      <w:proofErr w:type="gramStart"/>
      <w:r w:rsidRPr="00852C16">
        <w:rPr>
          <w:rFonts w:ascii="Arial" w:hAnsi="Arial" w:cs="Arial"/>
          <w:lang w:val="en-AU"/>
        </w:rPr>
        <w:t>community groups has</w:t>
      </w:r>
      <w:proofErr w:type="gramEnd"/>
      <w:r w:rsidRPr="00852C16">
        <w:rPr>
          <w:rFonts w:ascii="Arial" w:hAnsi="Arial" w:cs="Arial"/>
          <w:lang w:val="en-AU"/>
        </w:rPr>
        <w:t xml:space="preserve"> been very positive. </w:t>
      </w:r>
    </w:p>
    <w:p w:rsidR="00852C16" w:rsidRPr="00852C16" w:rsidRDefault="00852C16" w:rsidP="00852C16">
      <w:pPr>
        <w:spacing w:after="0"/>
        <w:rPr>
          <w:rFonts w:ascii="Arial" w:hAnsi="Arial" w:cs="Arial"/>
          <w:lang w:val="en-AU"/>
        </w:rPr>
      </w:pPr>
      <w:r w:rsidRPr="00852C16">
        <w:rPr>
          <w:rFonts w:ascii="Arial" w:hAnsi="Arial" w:cs="Arial"/>
          <w:lang w:val="en-AU"/>
        </w:rPr>
        <w:t xml:space="preserve">The playground fills a gap in youth and family services in the Ashburton area and addresses the need for safe youth activities identified in the community safety plan.  </w:t>
      </w:r>
    </w:p>
    <w:p w:rsidR="00FE59C3" w:rsidRPr="001624E0" w:rsidRDefault="00FE59C3"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FE59C3" w:rsidRPr="001624E0"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Costs/Benefits associated with the project (were appropriate)</w:t>
      </w:r>
    </w:p>
    <w:p w:rsidR="00FE59C3" w:rsidRPr="001624E0" w:rsidRDefault="00FE59C3" w:rsidP="006C41A2">
      <w:pPr>
        <w:spacing w:after="0"/>
        <w:rPr>
          <w:rFonts w:ascii="Arial" w:hAnsi="Arial" w:cs="Arial"/>
          <w:lang w:val="en-AU"/>
        </w:rPr>
      </w:pPr>
    </w:p>
    <w:p w:rsidR="00FE59C3" w:rsidRPr="001624E0" w:rsidRDefault="005213E5" w:rsidP="006C41A2">
      <w:pPr>
        <w:spacing w:after="0"/>
        <w:rPr>
          <w:rFonts w:ascii="Arial" w:hAnsi="Arial" w:cs="Arial"/>
          <w:lang w:val="en-AU"/>
        </w:rPr>
      </w:pPr>
      <w:r>
        <w:rPr>
          <w:rFonts w:ascii="Arial" w:hAnsi="Arial" w:cs="Arial"/>
          <w:lang w:val="en-AU"/>
        </w:rPr>
        <w:t>The project considered the service need for playgrounds in the catchment area and resulted in the removal of a nearby playground.  The service level has been maintained and a redundant asset has been retired.</w:t>
      </w:r>
    </w:p>
    <w:p w:rsidR="00FE59C3" w:rsidRPr="001624E0" w:rsidRDefault="00FE59C3" w:rsidP="006C41A2">
      <w:pPr>
        <w:spacing w:after="0"/>
        <w:rPr>
          <w:rFonts w:ascii="Arial" w:hAnsi="Arial" w:cs="Arial"/>
          <w:lang w:val="en-AU"/>
        </w:rPr>
      </w:pPr>
    </w:p>
    <w:p w:rsidR="00FE59C3" w:rsidRPr="001624E0" w:rsidRDefault="00FE59C3" w:rsidP="006C41A2">
      <w:pPr>
        <w:pStyle w:val="ListParagraph"/>
        <w:numPr>
          <w:ilvl w:val="0"/>
          <w:numId w:val="1"/>
        </w:numPr>
        <w:spacing w:after="0"/>
        <w:ind w:left="0" w:firstLine="0"/>
        <w:rPr>
          <w:rFonts w:ascii="Arial" w:hAnsi="Arial" w:cs="Arial"/>
          <w:lang w:val="en-AU"/>
        </w:rPr>
      </w:pPr>
      <w:r w:rsidRPr="001624E0">
        <w:rPr>
          <w:rFonts w:ascii="Arial" w:hAnsi="Arial" w:cs="Arial"/>
          <w:lang w:val="en-AU"/>
        </w:rPr>
        <w:t>Specific contribution of the individual/team (300-500 words)</w:t>
      </w:r>
    </w:p>
    <w:p w:rsidR="00FE59C3" w:rsidRPr="001624E0" w:rsidRDefault="00FE59C3" w:rsidP="006C41A2">
      <w:pPr>
        <w:spacing w:after="0"/>
        <w:rPr>
          <w:rFonts w:ascii="Arial" w:hAnsi="Arial" w:cs="Arial"/>
          <w:lang w:val="en-AU"/>
        </w:rPr>
      </w:pPr>
    </w:p>
    <w:p w:rsidR="00FE59C3" w:rsidRDefault="005213E5" w:rsidP="006C41A2">
      <w:pPr>
        <w:spacing w:after="0"/>
        <w:rPr>
          <w:rFonts w:ascii="Arial" w:hAnsi="Arial" w:cs="Arial"/>
          <w:lang w:val="en-AU"/>
        </w:rPr>
      </w:pPr>
      <w:r>
        <w:rPr>
          <w:rFonts w:ascii="Arial" w:hAnsi="Arial" w:cs="Arial"/>
          <w:lang w:val="en-AU"/>
        </w:rPr>
        <w:t>The project team has successfully implemented the Markham Reserve Regional Playground project</w:t>
      </w:r>
      <w:r w:rsidR="004B58EC">
        <w:rPr>
          <w:rFonts w:ascii="Arial" w:hAnsi="Arial" w:cs="Arial"/>
          <w:lang w:val="en-AU"/>
        </w:rPr>
        <w:t xml:space="preserve">.  The team coordinated the development of the detailed plans, tendered and reported to Council on the construction contract, coordinated the public toilet construction, prepared community information and managed the </w:t>
      </w:r>
      <w:proofErr w:type="spellStart"/>
      <w:r w:rsidR="004B58EC">
        <w:rPr>
          <w:rFonts w:ascii="Arial" w:hAnsi="Arial" w:cs="Arial"/>
          <w:lang w:val="en-AU"/>
        </w:rPr>
        <w:t>siteworks</w:t>
      </w:r>
      <w:proofErr w:type="spellEnd"/>
      <w:r w:rsidR="004B58EC">
        <w:rPr>
          <w:rFonts w:ascii="Arial" w:hAnsi="Arial" w:cs="Arial"/>
          <w:lang w:val="en-AU"/>
        </w:rPr>
        <w:t>.</w:t>
      </w:r>
    </w:p>
    <w:p w:rsidR="004B58EC" w:rsidRDefault="004B58EC" w:rsidP="006C41A2">
      <w:pPr>
        <w:spacing w:after="0"/>
        <w:rPr>
          <w:rFonts w:ascii="Arial" w:hAnsi="Arial" w:cs="Arial"/>
          <w:lang w:val="en-AU"/>
        </w:rPr>
      </w:pPr>
    </w:p>
    <w:p w:rsidR="004B58EC" w:rsidRPr="001624E0" w:rsidRDefault="004B58EC" w:rsidP="006C41A2">
      <w:pPr>
        <w:spacing w:after="0"/>
        <w:rPr>
          <w:rFonts w:ascii="Arial" w:hAnsi="Arial" w:cs="Arial"/>
          <w:lang w:val="en-AU"/>
        </w:rPr>
      </w:pPr>
      <w:r>
        <w:rPr>
          <w:rFonts w:ascii="Arial" w:hAnsi="Arial" w:cs="Arial"/>
          <w:lang w:val="en-AU"/>
        </w:rPr>
        <w:t>The project has been successfully completed and the playground was opened for the September 2011 school holidays.</w:t>
      </w:r>
    </w:p>
    <w:p w:rsidR="00FE59C3" w:rsidRPr="001624E0" w:rsidRDefault="00FE59C3" w:rsidP="006C41A2">
      <w:pPr>
        <w:spacing w:after="0"/>
        <w:rPr>
          <w:rFonts w:ascii="Arial" w:hAnsi="Arial" w:cs="Arial"/>
          <w:lang w:val="en-AU"/>
        </w:rPr>
      </w:pPr>
    </w:p>
    <w:p w:rsidR="00FE59C3" w:rsidRPr="001624E0" w:rsidRDefault="00FE59C3" w:rsidP="006C41A2">
      <w:pPr>
        <w:pStyle w:val="ListParagraph"/>
        <w:numPr>
          <w:ilvl w:val="0"/>
          <w:numId w:val="1"/>
        </w:numPr>
        <w:spacing w:after="0"/>
        <w:ind w:left="0" w:firstLine="0"/>
        <w:rPr>
          <w:rFonts w:ascii="Arial" w:hAnsi="Arial" w:cs="Arial"/>
          <w:lang w:val="en-AU"/>
        </w:rPr>
      </w:pPr>
      <w:r w:rsidRPr="001624E0">
        <w:rPr>
          <w:rFonts w:ascii="Arial" w:hAnsi="Arial" w:cs="Arial"/>
          <w:lang w:val="en-AU"/>
        </w:rPr>
        <w:t>Other comments (300-500 words)</w:t>
      </w:r>
    </w:p>
    <w:p w:rsidR="00FE59C3" w:rsidRPr="001624E0" w:rsidRDefault="00FE59C3"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8F29AB" w:rsidRDefault="008F29AB" w:rsidP="008F29AB">
      <w:pPr>
        <w:rPr>
          <w:rFonts w:ascii="Arial" w:hAnsi="Arial" w:cs="Arial"/>
        </w:rPr>
      </w:pPr>
      <w:r>
        <w:rPr>
          <w:rFonts w:ascii="Arial" w:hAnsi="Arial" w:cs="Arial"/>
          <w:noProof/>
          <w:lang w:val="en-AU" w:eastAsia="en-AU"/>
        </w:rPr>
        <w:lastRenderedPageBreak/>
        <w:drawing>
          <wp:inline distT="0" distB="0" distL="0" distR="0">
            <wp:extent cx="5853414" cy="406958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72"/>
                    <a:stretch>
                      <a:fillRect/>
                    </a:stretch>
                  </pic:blipFill>
                  <pic:spPr bwMode="auto">
                    <a:xfrm>
                      <a:off x="0" y="0"/>
                      <a:ext cx="5853414" cy="4069582"/>
                    </a:xfrm>
                    <a:prstGeom prst="rect">
                      <a:avLst/>
                    </a:prstGeom>
                    <a:noFill/>
                    <a:ln w="9525">
                      <a:noFill/>
                      <a:miter lim="800000"/>
                      <a:headEnd/>
                      <a:tailEnd/>
                    </a:ln>
                  </pic:spPr>
                </pic:pic>
              </a:graphicData>
            </a:graphic>
          </wp:inline>
        </w:drawing>
      </w:r>
    </w:p>
    <w:p w:rsidR="008F29AB" w:rsidRDefault="008F29AB" w:rsidP="008F29AB">
      <w:pPr>
        <w:rPr>
          <w:rFonts w:ascii="Arial" w:hAnsi="Arial" w:cs="Arial"/>
        </w:rPr>
      </w:pPr>
      <w:r>
        <w:rPr>
          <w:noProof/>
          <w:lang w:val="en-AU" w:eastAsia="en-AU"/>
        </w:rPr>
        <w:drawing>
          <wp:inline distT="0" distB="0" distL="0" distR="0">
            <wp:extent cx="5849187" cy="3890224"/>
            <wp:effectExtent l="19050" t="0" r="0" b="0"/>
            <wp:docPr id="7" name="Picture 7" descr="http://playgroundfinder.s3.amazonaws.com/photos/medium/11cff0ade8f7a743159cdf572c7d5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aygroundfinder.s3.amazonaws.com/photos/medium/11cff0ade8f7a743159cdf572c7d5b36.jpg"/>
                    <pic:cNvPicPr>
                      <a:picLocks noChangeAspect="1" noChangeArrowheads="1"/>
                    </pic:cNvPicPr>
                  </pic:nvPicPr>
                  <pic:blipFill>
                    <a:blip r:embed="rId7" cstate="print"/>
                    <a:srcRect/>
                    <a:stretch>
                      <a:fillRect/>
                    </a:stretch>
                  </pic:blipFill>
                  <pic:spPr bwMode="auto">
                    <a:xfrm>
                      <a:off x="0" y="0"/>
                      <a:ext cx="5849103" cy="3890168"/>
                    </a:xfrm>
                    <a:prstGeom prst="rect">
                      <a:avLst/>
                    </a:prstGeom>
                    <a:noFill/>
                    <a:ln w="9525">
                      <a:noFill/>
                      <a:miter lim="800000"/>
                      <a:headEnd/>
                      <a:tailEnd/>
                    </a:ln>
                  </pic:spPr>
                </pic:pic>
              </a:graphicData>
            </a:graphic>
          </wp:inline>
        </w:drawing>
      </w:r>
    </w:p>
    <w:p w:rsidR="008F29AB" w:rsidRDefault="008F29AB" w:rsidP="008F29AB">
      <w:pPr>
        <w:rPr>
          <w:rFonts w:ascii="Arial" w:hAnsi="Arial" w:cs="Arial"/>
        </w:rPr>
      </w:pPr>
      <w:r>
        <w:rPr>
          <w:noProof/>
          <w:lang w:val="en-AU" w:eastAsia="en-AU"/>
        </w:rPr>
        <w:lastRenderedPageBreak/>
        <w:drawing>
          <wp:inline distT="0" distB="0" distL="0" distR="0">
            <wp:extent cx="5892238" cy="3918857"/>
            <wp:effectExtent l="19050" t="0" r="0" b="0"/>
            <wp:docPr id="10" name="Picture 10" descr="http://playgroundfinder.s3.amazonaws.com/photos/medium/3598d482b1624e9672cc53bd1528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laygroundfinder.s3.amazonaws.com/photos/medium/3598d482b1624e9672cc53bd15282605.jpg"/>
                    <pic:cNvPicPr>
                      <a:picLocks noChangeAspect="1" noChangeArrowheads="1"/>
                    </pic:cNvPicPr>
                  </pic:nvPicPr>
                  <pic:blipFill>
                    <a:blip r:embed="rId8" cstate="print"/>
                    <a:srcRect/>
                    <a:stretch>
                      <a:fillRect/>
                    </a:stretch>
                  </pic:blipFill>
                  <pic:spPr bwMode="auto">
                    <a:xfrm>
                      <a:off x="0" y="0"/>
                      <a:ext cx="5894217" cy="3920173"/>
                    </a:xfrm>
                    <a:prstGeom prst="rect">
                      <a:avLst/>
                    </a:prstGeom>
                    <a:noFill/>
                    <a:ln w="9525">
                      <a:noFill/>
                      <a:miter lim="800000"/>
                      <a:headEnd/>
                      <a:tailEnd/>
                    </a:ln>
                  </pic:spPr>
                </pic:pic>
              </a:graphicData>
            </a:graphic>
          </wp:inline>
        </w:drawing>
      </w:r>
    </w:p>
    <w:p w:rsidR="008F29AB" w:rsidRDefault="008F29AB" w:rsidP="008F29AB">
      <w:pPr>
        <w:rPr>
          <w:rFonts w:ascii="Arial" w:hAnsi="Arial" w:cs="Arial"/>
        </w:rPr>
      </w:pPr>
      <w:r>
        <w:rPr>
          <w:noProof/>
          <w:lang w:val="en-AU" w:eastAsia="en-AU"/>
        </w:rPr>
        <w:drawing>
          <wp:inline distT="0" distB="0" distL="0" distR="0">
            <wp:extent cx="5929574" cy="3943689"/>
            <wp:effectExtent l="19050" t="0" r="0" b="0"/>
            <wp:docPr id="13" name="Picture 13" descr="http://playgroundfinder.s3.amazonaws.com/photos/medium/cea20d835bb0398e0f8ca61c472ef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laygroundfinder.s3.amazonaws.com/photos/medium/cea20d835bb0398e0f8ca61c472efbd4.jpg"/>
                    <pic:cNvPicPr>
                      <a:picLocks noChangeAspect="1" noChangeArrowheads="1"/>
                    </pic:cNvPicPr>
                  </pic:nvPicPr>
                  <pic:blipFill>
                    <a:blip r:embed="rId9" cstate="print"/>
                    <a:srcRect/>
                    <a:stretch>
                      <a:fillRect/>
                    </a:stretch>
                  </pic:blipFill>
                  <pic:spPr bwMode="auto">
                    <a:xfrm>
                      <a:off x="0" y="0"/>
                      <a:ext cx="5929487" cy="3943631"/>
                    </a:xfrm>
                    <a:prstGeom prst="rect">
                      <a:avLst/>
                    </a:prstGeom>
                    <a:noFill/>
                    <a:ln w="9525">
                      <a:noFill/>
                      <a:miter lim="800000"/>
                      <a:headEnd/>
                      <a:tailEnd/>
                    </a:ln>
                  </pic:spPr>
                </pic:pic>
              </a:graphicData>
            </a:graphic>
          </wp:inline>
        </w:drawing>
      </w:r>
    </w:p>
    <w:p w:rsidR="008F29AB" w:rsidRDefault="008F29AB" w:rsidP="008F29AB">
      <w:pPr>
        <w:rPr>
          <w:rFonts w:ascii="Arial" w:hAnsi="Arial" w:cs="Arial"/>
        </w:rPr>
      </w:pPr>
      <w:r>
        <w:rPr>
          <w:noProof/>
          <w:lang w:val="en-AU" w:eastAsia="en-AU"/>
        </w:rPr>
        <w:lastRenderedPageBreak/>
        <w:drawing>
          <wp:inline distT="0" distB="0" distL="0" distR="0">
            <wp:extent cx="3899807" cy="5863595"/>
            <wp:effectExtent l="19050" t="0" r="5443" b="0"/>
            <wp:docPr id="16" name="Picture 16" descr="http://playgroundfinder.s3.amazonaws.com/photos/medium/2f3895145053b09b682d64be56cce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aygroundfinder.s3.amazonaws.com/photos/medium/2f3895145053b09b682d64be56cceecc.jpg"/>
                    <pic:cNvPicPr>
                      <a:picLocks noChangeAspect="1" noChangeArrowheads="1"/>
                    </pic:cNvPicPr>
                  </pic:nvPicPr>
                  <pic:blipFill>
                    <a:blip r:embed="rId10" cstate="print"/>
                    <a:srcRect/>
                    <a:stretch>
                      <a:fillRect/>
                    </a:stretch>
                  </pic:blipFill>
                  <pic:spPr bwMode="auto">
                    <a:xfrm>
                      <a:off x="0" y="0"/>
                      <a:ext cx="3903529" cy="5869191"/>
                    </a:xfrm>
                    <a:prstGeom prst="rect">
                      <a:avLst/>
                    </a:prstGeom>
                    <a:noFill/>
                    <a:ln w="9525">
                      <a:noFill/>
                      <a:miter lim="800000"/>
                      <a:headEnd/>
                      <a:tailEnd/>
                    </a:ln>
                  </pic:spPr>
                </pic:pic>
              </a:graphicData>
            </a:graphic>
          </wp:inline>
        </w:drawing>
      </w:r>
    </w:p>
    <w:p w:rsidR="008F29AB" w:rsidRDefault="008F29AB" w:rsidP="008F29AB">
      <w:pPr>
        <w:rPr>
          <w:rFonts w:ascii="Arial" w:hAnsi="Arial" w:cs="Arial"/>
        </w:rPr>
      </w:pPr>
      <w:r>
        <w:rPr>
          <w:noProof/>
          <w:lang w:val="en-AU" w:eastAsia="en-AU"/>
        </w:rPr>
        <w:lastRenderedPageBreak/>
        <w:drawing>
          <wp:inline distT="0" distB="0" distL="0" distR="0">
            <wp:extent cx="5869284" cy="3903591"/>
            <wp:effectExtent l="19050" t="0" r="0" b="0"/>
            <wp:docPr id="19" name="Picture 19" descr="http://playgroundfinder.s3.amazonaws.com/photos/medium/1aae6baed14f7b216b0a1b91687c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ygroundfinder.s3.amazonaws.com/photos/medium/1aae6baed14f7b216b0a1b91687c8670.jpg"/>
                    <pic:cNvPicPr>
                      <a:picLocks noChangeAspect="1" noChangeArrowheads="1"/>
                    </pic:cNvPicPr>
                  </pic:nvPicPr>
                  <pic:blipFill>
                    <a:blip r:embed="rId11" cstate="print"/>
                    <a:srcRect/>
                    <a:stretch>
                      <a:fillRect/>
                    </a:stretch>
                  </pic:blipFill>
                  <pic:spPr bwMode="auto">
                    <a:xfrm>
                      <a:off x="0" y="0"/>
                      <a:ext cx="5869198" cy="3903534"/>
                    </a:xfrm>
                    <a:prstGeom prst="rect">
                      <a:avLst/>
                    </a:prstGeom>
                    <a:noFill/>
                    <a:ln w="9525">
                      <a:noFill/>
                      <a:miter lim="800000"/>
                      <a:headEnd/>
                      <a:tailEnd/>
                    </a:ln>
                  </pic:spPr>
                </pic:pic>
              </a:graphicData>
            </a:graphic>
          </wp:inline>
        </w:drawing>
      </w:r>
    </w:p>
    <w:p w:rsidR="008F29AB" w:rsidRDefault="008F29AB" w:rsidP="008F29AB">
      <w:pPr>
        <w:rPr>
          <w:rFonts w:ascii="Arial" w:hAnsi="Arial" w:cs="Arial"/>
        </w:rPr>
      </w:pPr>
      <w:r>
        <w:rPr>
          <w:noProof/>
          <w:lang w:val="en-AU" w:eastAsia="en-AU"/>
        </w:rPr>
        <w:drawing>
          <wp:inline distT="0" distB="0" distL="0" distR="0">
            <wp:extent cx="5869284" cy="3903591"/>
            <wp:effectExtent l="19050" t="0" r="0" b="0"/>
            <wp:docPr id="22" name="Picture 22" descr="http://playgroundfinder.s3.amazonaws.com/photos/medium/fa193ba3a76fa77d7053f06e873ab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laygroundfinder.s3.amazonaws.com/photos/medium/fa193ba3a76fa77d7053f06e873ab931.jpg"/>
                    <pic:cNvPicPr>
                      <a:picLocks noChangeAspect="1" noChangeArrowheads="1"/>
                    </pic:cNvPicPr>
                  </pic:nvPicPr>
                  <pic:blipFill>
                    <a:blip r:embed="rId12" cstate="print"/>
                    <a:srcRect/>
                    <a:stretch>
                      <a:fillRect/>
                    </a:stretch>
                  </pic:blipFill>
                  <pic:spPr bwMode="auto">
                    <a:xfrm>
                      <a:off x="0" y="0"/>
                      <a:ext cx="5869198" cy="3903534"/>
                    </a:xfrm>
                    <a:prstGeom prst="rect">
                      <a:avLst/>
                    </a:prstGeom>
                    <a:noFill/>
                    <a:ln w="9525">
                      <a:noFill/>
                      <a:miter lim="800000"/>
                      <a:headEnd/>
                      <a:tailEnd/>
                    </a:ln>
                  </pic:spPr>
                </pic:pic>
              </a:graphicData>
            </a:graphic>
          </wp:inline>
        </w:drawing>
      </w:r>
    </w:p>
    <w:p w:rsidR="008F29AB" w:rsidRPr="00747486" w:rsidRDefault="008F29AB" w:rsidP="008F29AB">
      <w:pPr>
        <w:rPr>
          <w:rFonts w:ascii="Arial" w:hAnsi="Arial" w:cs="Arial"/>
        </w:rPr>
      </w:pPr>
      <w:r>
        <w:rPr>
          <w:noProof/>
          <w:lang w:val="en-AU" w:eastAsia="en-AU"/>
        </w:rPr>
        <w:lastRenderedPageBreak/>
        <w:drawing>
          <wp:inline distT="0" distB="0" distL="0" distR="0">
            <wp:extent cx="5678365" cy="3776613"/>
            <wp:effectExtent l="19050" t="0" r="0" b="0"/>
            <wp:docPr id="25" name="Picture 25" descr="http://playgroundfinder.s3.amazonaws.com/photos/medium/0660637ae91c75117d05a98ac9c0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laygroundfinder.s3.amazonaws.com/photos/medium/0660637ae91c75117d05a98ac9c0d180.jpg"/>
                    <pic:cNvPicPr>
                      <a:picLocks noChangeAspect="1" noChangeArrowheads="1"/>
                    </pic:cNvPicPr>
                  </pic:nvPicPr>
                  <pic:blipFill>
                    <a:blip r:embed="rId13" cstate="print"/>
                    <a:srcRect/>
                    <a:stretch>
                      <a:fillRect/>
                    </a:stretch>
                  </pic:blipFill>
                  <pic:spPr bwMode="auto">
                    <a:xfrm>
                      <a:off x="0" y="0"/>
                      <a:ext cx="5678281" cy="3776557"/>
                    </a:xfrm>
                    <a:prstGeom prst="rect">
                      <a:avLst/>
                    </a:prstGeom>
                    <a:noFill/>
                    <a:ln w="9525">
                      <a:noFill/>
                      <a:miter lim="800000"/>
                      <a:headEnd/>
                      <a:tailEnd/>
                    </a:ln>
                  </pic:spPr>
                </pic:pic>
              </a:graphicData>
            </a:graphic>
          </wp:inline>
        </w:drawing>
      </w:r>
    </w:p>
    <w:p w:rsidR="00FE59C3" w:rsidRPr="001624E0" w:rsidRDefault="00FE59C3" w:rsidP="006C41A2">
      <w:pPr>
        <w:spacing w:after="0"/>
        <w:rPr>
          <w:rFonts w:ascii="Arial" w:hAnsi="Arial" w:cs="Arial"/>
          <w:lang w:val="en-AU"/>
        </w:rPr>
      </w:pPr>
    </w:p>
    <w:sectPr w:rsidR="00FE59C3" w:rsidRPr="001624E0" w:rsidSect="006C41A2">
      <w:pgSz w:w="11907" w:h="16839" w:code="9"/>
      <w:pgMar w:top="1440" w:right="1134" w:bottom="1440"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D39DD"/>
    <w:multiLevelType w:val="hybridMultilevel"/>
    <w:tmpl w:val="4E50BC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DAD5A4E"/>
    <w:multiLevelType w:val="hybridMultilevel"/>
    <w:tmpl w:val="051E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EF2507"/>
    <w:multiLevelType w:val="hybridMultilevel"/>
    <w:tmpl w:val="57E66E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E59C3"/>
    <w:rsid w:val="000C74C6"/>
    <w:rsid w:val="000E480D"/>
    <w:rsid w:val="00123489"/>
    <w:rsid w:val="00135DB3"/>
    <w:rsid w:val="00140543"/>
    <w:rsid w:val="001624E0"/>
    <w:rsid w:val="003774F1"/>
    <w:rsid w:val="003848BE"/>
    <w:rsid w:val="00462A59"/>
    <w:rsid w:val="004B58EC"/>
    <w:rsid w:val="004F307F"/>
    <w:rsid w:val="005213E5"/>
    <w:rsid w:val="00664266"/>
    <w:rsid w:val="006C41A2"/>
    <w:rsid w:val="00747486"/>
    <w:rsid w:val="00747B8B"/>
    <w:rsid w:val="007F32B8"/>
    <w:rsid w:val="00852C16"/>
    <w:rsid w:val="008928E4"/>
    <w:rsid w:val="008D3062"/>
    <w:rsid w:val="008E112D"/>
    <w:rsid w:val="008F29AB"/>
    <w:rsid w:val="00A108BC"/>
    <w:rsid w:val="00A90BEA"/>
    <w:rsid w:val="00B70043"/>
    <w:rsid w:val="00C6209F"/>
    <w:rsid w:val="00C827EA"/>
    <w:rsid w:val="00CA7BB1"/>
    <w:rsid w:val="00D61D3D"/>
    <w:rsid w:val="00DC7F2C"/>
    <w:rsid w:val="00F47621"/>
    <w:rsid w:val="00FA4C3F"/>
    <w:rsid w:val="00FD4CDC"/>
    <w:rsid w:val="00FE59C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9C3"/>
    <w:pPr>
      <w:ind w:left="720"/>
      <w:contextualSpacing/>
    </w:pPr>
  </w:style>
  <w:style w:type="paragraph" w:styleId="BalloonText">
    <w:name w:val="Balloon Text"/>
    <w:basedOn w:val="Normal"/>
    <w:link w:val="BalloonTextChar"/>
    <w:uiPriority w:val="99"/>
    <w:semiHidden/>
    <w:unhideWhenUsed/>
    <w:rsid w:val="008E1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12D"/>
    <w:rPr>
      <w:rFonts w:ascii="Tahoma" w:hAnsi="Tahoma" w:cs="Tahoma"/>
      <w:sz w:val="16"/>
      <w:szCs w:val="16"/>
    </w:rPr>
  </w:style>
  <w:style w:type="character" w:styleId="PlaceholderText">
    <w:name w:val="Placeholder Text"/>
    <w:basedOn w:val="DefaultParagraphFont"/>
    <w:uiPriority w:val="99"/>
    <w:semiHidden/>
    <w:rsid w:val="00747B8B"/>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E8B3EC-900C-468B-A922-4D0262EEB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9</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swhite1</dc:creator>
  <cp:keywords/>
  <dc:description/>
  <cp:lastModifiedBy>swhite1</cp:lastModifiedBy>
  <cp:revision>9</cp:revision>
  <cp:lastPrinted>2012-02-07T22:54:00Z</cp:lastPrinted>
  <dcterms:created xsi:type="dcterms:W3CDTF">2012-02-07T22:43:00Z</dcterms:created>
  <dcterms:modified xsi:type="dcterms:W3CDTF">2012-02-16T03:01:00Z</dcterms:modified>
</cp:coreProperties>
</file>